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  <w:t>附件</w:t>
      </w:r>
    </w:p>
    <w:p>
      <w:pPr>
        <w:rPr>
          <w:rFonts w:hint="eastAsia"/>
          <w:sz w:val="32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关于对哈密市第十三中学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办学质量评价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终结性督评结果报告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中共中央、国务院《深化新时代教育评价改革总体方案》，结合伊州区普通高中学校办学质量评价工作安排，伊州区教育局组织人员，成立普通高中学校办学质量评价督导评估小组，于2025年9月23日，依据《教育部关于印发</w:t>
      </w:r>
      <w:r>
        <w:rPr>
          <w:rFonts w:hint="eastAsia" w:ascii="华文中宋" w:hAnsi="华文中宋" w:eastAsia="华文中宋" w:cs="华文中宋"/>
          <w:color w:val="auto"/>
          <w:sz w:val="32"/>
          <w:szCs w:val="32"/>
          <w:lang w:val="en-US" w:eastAsia="zh-CN"/>
        </w:rPr>
        <w:t>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普通高中学校办学质量评价指南</w:t>
      </w:r>
      <w:r>
        <w:rPr>
          <w:rFonts w:hint="eastAsia" w:ascii="华文中宋" w:hAnsi="华文中宋" w:eastAsia="华文中宋" w:cs="华文中宋"/>
          <w:color w:val="auto"/>
          <w:sz w:val="32"/>
          <w:szCs w:val="32"/>
          <w:lang w:val="en-US" w:eastAsia="zh-CN"/>
        </w:rPr>
        <w:t>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通知》指标体系，对哈密市第十三中学开展普通高中学校办学质量督导评估。本次督导评估采取实地查看、资料查阅、座谈访谈等方式，从办学方向、课程教学、教师发展、学校管理、学生发展等五方面进行督评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经综合评定，哈密市第十三中学普通高中学校办学质量评价过程性评估等级为B级。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一、学校办学亮点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（一）党建育人工作扎实，党组织领导作用有效发挥。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高度重视党建引领办学治校工作，严格落实党组织领导的校长负责制，持续健全议事决策、“一岗双责”等常态化工作机制，党组织把方向、管大局、促落实的领导作用发挥充分。严格执行党风廉政建设、意识形态工作责任制，实现党建工作全域覆盖、常态落地。工会、共青团、教代会等群团组织桥梁纽带作用凸显，有效凝聚办学育人合力，推动党建工作与教育教学主业不断融合、同频提质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（二）德育工作有序推进，五育并举落实到位。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坚守育人初心本位，深耕德育体系建设，牢牢锚定立德树人根本任务，全面贯彻党的教育方针，严格落实《中小学德育工作指南》各项要求。常态化推进社会主义核心价值观教育，树立科学教育质量观，全面践行五育并举、三全育人工作理念。立足学生成长规律因材施教，精准开展个性化培育，有效促进学生全面发展、特色成长，持续夯实学校德育育人根基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（三）校园文化建设稳步实施，家校协同持续推进。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依托文化赋能育人，着力涵养校园风尚，系统推进校园文化提质建设，科学制定专项建设规划与实施方案，全力打造平安健康、书香文明的优良校园风貌。持续优化校内外育人环境，常态化推进家校协同育人工作，构建家校联动共育格局。扎实开展理想信念教育，持续铸牢中华民族共同体意识。全校学生遵规守纪、富有担当，积极参与集体实践活动，自觉践行低碳环保文明理念，整体育人氛围浓厚、校风文明向上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（四）教学常规管理规范，教学秩序运行良好。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严守教学规范底线，常态化夯实教学管理，严格对照教学计划有序推进教学工作。健全校级领导随堂听课、参与教研工作制度，校领导坚持每月常态化听课，主动深度参与各学科组教研研讨活动，精准指导课堂教学提质增效。学校整体教学运行平稳有序，教学流程规范标准，教风学风端正，为教育教学质量稳步提升筑牢坚实保障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二、存在的问题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（一）办学方向方面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1.办学理念特色融合不够深入。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学校办学理念及特色发展目标未能有效融入学校治理、日常管理及课程建设全过程，特色办学抓手不多、落地举措不具体，特色育人成效不够显著，品牌化发展滞后。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2.德育工作创新力度不足。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德育育人形式较为传统，创新载体不够丰富，实践活动内容较为单一，活动开展深度不足、针对性不强，实际育人成效不显著。部分德育活动存在重开展、轻复盘的现象，全过程监督、跟踪、总结、提升的闭环机制不健全，德育育人质效仍有较大提升空间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3.校园文化特色育人不突出。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学校对校园文化特色亮点挖掘、提炼和推广不足，文化育人品牌辨识度不高；家校协同育人机制运行不够顺畅，家长委员会工作印证资料不完善、过程台账不齐全，家校育人合力未能充分发挥。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（二）课程教学方面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4.特色课程建设存在短板。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劳动教育课程资料不完善、过程性材料缺失，课程开设、备课实施、成果留存等基础性台账不齐全，课程规范化建设有待补齐弱项。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5.教学过程监管资料留存不规范。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日常教学巡课工作虽有序开展，但每日巡课过程性记录、台账资料缺失，教学过程监管痕迹化、规范化管理不到位。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6.“五项管理”工作落实不够扎实细致。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学校对作业、睡眠、手机、读物、体质五项管理工作推进不够均衡，常态化监管、督查、整改机制不完善，部分举措未能落地落细，治理成效有待进一步巩固提升。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（三）教师发展方面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7.师德师风工作落地成效佐证不足。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学校虽制定师德师风建设实施方案及年度计划，但缺少具体落实佐证材料、过程印证资料，工作落地情况无法有效溯源。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8.教师人文关怀与心理健康建设薄弱。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学校心理健康教育工作多聚焦学生群体，对教师思想动态、心理状态关注不足，教师心理健康疏导、压力调适机制缺失。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9.班主任专业化培育力度不足。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常态化、系统化班主任培训机制不完善，培训内容针对性、实效性不强，班主任队伍专业素养提升渠道较为单一。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（四）学校管理方面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10.学生发展指导体系建设不完善。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虽建立学生发展指导制度，但生涯规划指导形式单一，以课堂理论教学为主，校外职业体验、研学实践资源不足，个性化指导实效性不强。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（五）学生发展方面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11.德育实践育人实效有待深化。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学校各类德育、主题教育活动覆盖面较广，但活动深度、体验性、实践性不足，贴合学生成长需求的特色化育人活动偏少，对学生综合素质、良好品格的长效培育作用发挥不够充分。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12.综合素质评价成果运用不足。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学校能规范开展综合素质写实记录、审核归档工作，但存在“重材料存档、轻育人运用”问题，未能依托评价数据研判学生成长短板，评价赋能教学改进、个性化帮扶的闭环机制未完全建立。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13.身心健康教育精细化程度不足。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学生体质健康监测落实到位，但心理健康分级干预、学生近视动态防控工作不够精细；部分学生健康生活习惯仍需持续培育。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14.美育素养培育载体不够丰富。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能够正常开设美育课程，组织基础美育活动，但特色艺术活动载体偏少，学生艺术技能、审美感知能力仍需提升。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15.劳动教育实践场景有限。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劳动教育基础活动正常开展，但校外研学、职业体验类劳动项目偏少，学生劳动实践体验不够丰富，劳动教育育人成效有待进一步提升。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三、督评建议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（一）抓实办学方向建设，厚植特色育人根基。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持续强化党建引领，把党的领导贯穿办学治校全过程，加强党对工会、共青团工作的引领指导，发挥群团组织育人效能；规范党支部“三会一课”，提升党建工作标准化水平。系统统筹德育工作，制定长短结合的德育专项规划，健全德育活动策划、实施、复盘的闭环管理机制，丰富德育实践载体，提升德育活动深度与实效。推动办学理念、特色发展目标融入学校管理、课程建设各环节，找准特色办学抓手，打造校园文化育人品牌。完善家长委员会运行机制，补齐家委会过程印证台账，健全家校协同育人体系；对标细化“五项管理”配套制度，健全常态化督查整改机制，推动各项要求落地落细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（二）健全课程教学体系，夯实教学常规管理。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修订完善学校课程实施方案，细化选课走班配套制度，推进选课排课信息化建设。补齐劳动、体育、艺术等课程短板，完善劳动教育教学资料，保障课程规范实施。深化课堂教学改革，推广启发式、探究式教学，积极开展跨学科主题教学。规范作业与考试管理，严格落实考试成绩不公开、不排名相关规定。完善巡课管理制度，补齐每日巡课过程资料，规范教学过程台账留存，实现教学全过程可追溯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（三）完善教师发展机制，强化教师队伍建设。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健全教师评价激励体系，常态化摸排教师思想动态，及时回应教师诉求，落实人文关怀。统筹师生心理健康服务体系，增设教师心理疏导、压力调适相关举措。规范师德师风档案管理，补齐师德方案、计划对应的过程落实佐证材料。建立常态化班主任培训机制，优化培训内容设计，增强培训针对性，持续提升班主任专业能力。深挖校园文化内涵，丰富文化载体，彰显办学理念与学校特色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（四）完善学校内部治理，构建学生发展指导体系。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快建立学生发展指导相关制度，建成规范化学生发展指导中心。系统开设生涯规划、心理健康、社会实践等指导课程，配齐配套资源。优化学生综合素质评价体系，完善评价手册，提升评价实操性。深化学科素养、创新能力评价，用好体质健康监测数据，充分发挥评价导向作用，助力学生全面成长。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2098" w:right="1531" w:bottom="1984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F272B"/>
    <w:rsid w:val="032904A4"/>
    <w:rsid w:val="035F52D4"/>
    <w:rsid w:val="06450013"/>
    <w:rsid w:val="0AA826F6"/>
    <w:rsid w:val="0D1431D3"/>
    <w:rsid w:val="0D9A21D3"/>
    <w:rsid w:val="0E04500E"/>
    <w:rsid w:val="0ED92CE6"/>
    <w:rsid w:val="0F7F017D"/>
    <w:rsid w:val="112369FC"/>
    <w:rsid w:val="1DDDACEE"/>
    <w:rsid w:val="20235D7C"/>
    <w:rsid w:val="23B05BD9"/>
    <w:rsid w:val="25B35BEF"/>
    <w:rsid w:val="28412DBE"/>
    <w:rsid w:val="2AD34880"/>
    <w:rsid w:val="2AD846FB"/>
    <w:rsid w:val="2AEE4E87"/>
    <w:rsid w:val="2D7F272B"/>
    <w:rsid w:val="2D865860"/>
    <w:rsid w:val="2FBE6AE0"/>
    <w:rsid w:val="32026A50"/>
    <w:rsid w:val="34836693"/>
    <w:rsid w:val="363A1903"/>
    <w:rsid w:val="37645C9B"/>
    <w:rsid w:val="3770B39E"/>
    <w:rsid w:val="3B832636"/>
    <w:rsid w:val="3C151638"/>
    <w:rsid w:val="3D6931D5"/>
    <w:rsid w:val="3FD93C44"/>
    <w:rsid w:val="3FDFFE36"/>
    <w:rsid w:val="44F06DC0"/>
    <w:rsid w:val="45AB414B"/>
    <w:rsid w:val="45AC0F39"/>
    <w:rsid w:val="46E46B2F"/>
    <w:rsid w:val="48EE2DE0"/>
    <w:rsid w:val="4ACC3E2B"/>
    <w:rsid w:val="4DE002CE"/>
    <w:rsid w:val="4E401BD4"/>
    <w:rsid w:val="52837B30"/>
    <w:rsid w:val="53FE355F"/>
    <w:rsid w:val="544113E6"/>
    <w:rsid w:val="5CE912B1"/>
    <w:rsid w:val="5EFE4C98"/>
    <w:rsid w:val="6C5378B9"/>
    <w:rsid w:val="6F6F3680"/>
    <w:rsid w:val="6F894D38"/>
    <w:rsid w:val="6FFF14AD"/>
    <w:rsid w:val="725B05CF"/>
    <w:rsid w:val="72E256EB"/>
    <w:rsid w:val="74C53226"/>
    <w:rsid w:val="77CA038C"/>
    <w:rsid w:val="77EA149D"/>
    <w:rsid w:val="77F5D1A8"/>
    <w:rsid w:val="77FC7E25"/>
    <w:rsid w:val="77FFE4CC"/>
    <w:rsid w:val="79441171"/>
    <w:rsid w:val="7A1712DC"/>
    <w:rsid w:val="7AA142B5"/>
    <w:rsid w:val="7BE7668D"/>
    <w:rsid w:val="7BFDEDB1"/>
    <w:rsid w:val="7DBDCD52"/>
    <w:rsid w:val="7E0E3838"/>
    <w:rsid w:val="7F9A10B7"/>
    <w:rsid w:val="7FEF6761"/>
    <w:rsid w:val="97AEB4FA"/>
    <w:rsid w:val="ADBFE486"/>
    <w:rsid w:val="AEDC3D17"/>
    <w:rsid w:val="B7F73838"/>
    <w:rsid w:val="BF72AEE7"/>
    <w:rsid w:val="CAE2D2B7"/>
    <w:rsid w:val="CF1F70E7"/>
    <w:rsid w:val="CF5A36AA"/>
    <w:rsid w:val="D9CACF3A"/>
    <w:rsid w:val="EBF37EFD"/>
    <w:rsid w:val="EEE99C2D"/>
    <w:rsid w:val="EF5F6963"/>
    <w:rsid w:val="F7AFFFFE"/>
    <w:rsid w:val="F7FFACA2"/>
    <w:rsid w:val="FBDF02A4"/>
    <w:rsid w:val="FDFD7C6F"/>
    <w:rsid w:val="FEFF011B"/>
    <w:rsid w:val="FFBF3CA7"/>
    <w:rsid w:val="FFEF3EE0"/>
    <w:rsid w:val="FFF9EC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3036</Words>
  <Characters>3055</Characters>
  <Lines>0</Lines>
  <Paragraphs>0</Paragraphs>
  <TotalTime>3.66666666666667</TotalTime>
  <ScaleCrop>false</ScaleCrop>
  <LinksUpToDate>false</LinksUpToDate>
  <CharactersWithSpaces>3055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2026-09-16T14:19:00Z</dcterms:created>
  <dc:creator>DFAS</dc:creator>
  <cp:lastModifiedBy>Administrator</cp:lastModifiedBy>
  <cp:lastPrinted>2026-10-16T17:38:50Z</cp:lastPrinted>
  <dcterms:modified xsi:type="dcterms:W3CDTF">2026-10-19T09:21:09Z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8363ECB98A1C409CA0782473A4041A13</vt:lpwstr>
  </property>
  <property fmtid="{D5CDD505-2E9C-101B-9397-08002B2CF9AE}" pid="4" name="KSOTemplateDocerSaveRecord">
    <vt:lpwstr>eyJoZGlkIjoiMDVmMTU1M2ViMGQxYmIyODMxMDNkMWUxMDdkODZhMzYiLCJ1c2VySWQiOiI0MTcxNTIzMjUifQ==</vt:lpwstr>
  </property>
</Properties>
</file>