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default" w:ascii="Times New Roman" w:hAnsi="Times New Roman" w:cs="Times New Roman"/>
          <w:sz w:val="21"/>
        </w:rPr>
      </w:pPr>
    </w:p>
    <w:p>
      <w:pPr>
        <w:spacing w:line="273" w:lineRule="auto"/>
        <w:rPr>
          <w:rFonts w:hint="default" w:ascii="Times New Roman" w:hAnsi="Times New Roman" w:cs="Times New Roman"/>
          <w:sz w:val="21"/>
        </w:rPr>
      </w:pPr>
    </w:p>
    <w:p>
      <w:pPr>
        <w:spacing w:line="273" w:lineRule="auto"/>
        <w:rPr>
          <w:rFonts w:hint="default" w:ascii="Times New Roman" w:hAnsi="Times New Roman" w:cs="Times New Roman"/>
          <w:sz w:val="21"/>
        </w:rPr>
      </w:pPr>
    </w:p>
    <w:p>
      <w:pPr>
        <w:pStyle w:val="2"/>
        <w:spacing w:before="169" w:line="221" w:lineRule="auto"/>
        <w:ind w:left="1244" w:firstLine="440" w:firstLineChars="100"/>
        <w:rPr>
          <w:rFonts w:hint="default" w:ascii="Times New Roman" w:hAnsi="Times New Roman" w:cs="Times New Roman"/>
          <w:sz w:val="52"/>
          <w:szCs w:val="52"/>
        </w:rPr>
      </w:pPr>
      <w:r>
        <w:rPr>
          <w:rFonts w:hint="default" w:ascii="Times New Roman" w:hAnsi="Times New Roman" w:eastAsia="方正小标宋简体" w:cs="Times New Roman"/>
          <w:snapToGrid/>
          <w:color w:val="000000"/>
          <w:kern w:val="2"/>
          <w:sz w:val="44"/>
          <w:szCs w:val="44"/>
          <w:lang w:val="en-US" w:eastAsia="zh-CN" w:bidi="ar-SA"/>
        </w:rPr>
        <w:t>2026年度预算绩效评价报告</w:t>
      </w:r>
    </w:p>
    <w:p>
      <w:pPr>
        <w:spacing w:line="242" w:lineRule="auto"/>
        <w:rPr>
          <w:rFonts w:hint="default" w:ascii="Times New Roman" w:hAnsi="Times New Roman" w:cs="Times New Roman"/>
          <w:sz w:val="21"/>
        </w:rPr>
      </w:pPr>
    </w:p>
    <w:p>
      <w:pPr>
        <w:spacing w:line="242" w:lineRule="auto"/>
        <w:rPr>
          <w:rFonts w:hint="default" w:ascii="Times New Roman" w:hAnsi="Times New Roman" w:cs="Times New Roman"/>
          <w:sz w:val="21"/>
        </w:rPr>
      </w:pPr>
    </w:p>
    <w:p>
      <w:pPr>
        <w:spacing w:line="242" w:lineRule="auto"/>
        <w:rPr>
          <w:rFonts w:hint="default" w:ascii="Times New Roman" w:hAnsi="Times New Roman" w:cs="Times New Roman"/>
          <w:sz w:val="21"/>
        </w:rPr>
      </w:pPr>
    </w:p>
    <w:p>
      <w:pPr>
        <w:spacing w:line="242"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pStyle w:val="2"/>
        <w:spacing w:before="113" w:line="480" w:lineRule="auto"/>
        <w:ind w:left="2797" w:right="277" w:hanging="2237"/>
        <w:rPr>
          <w:rFonts w:hint="default" w:ascii="Times New Roman" w:hAnsi="Times New Roman" w:eastAsia="仿宋_GB2312" w:cs="Times New Roman"/>
          <w:snapToGrid/>
          <w:kern w:val="2"/>
          <w:sz w:val="32"/>
          <w:szCs w:val="32"/>
          <w:u w:val="single"/>
          <w:lang w:val="en-US" w:eastAsia="zh-CN" w:bidi="ar-SA"/>
        </w:rPr>
      </w:pPr>
      <w:r>
        <w:rPr>
          <w:rFonts w:hint="default" w:ascii="Times New Roman" w:hAnsi="Times New Roman" w:eastAsia="仿宋_GB2312" w:cs="Times New Roman"/>
          <w:snapToGrid/>
          <w:kern w:val="2"/>
          <w:sz w:val="32"/>
          <w:szCs w:val="32"/>
          <w:u w:val="none"/>
          <w:lang w:val="en-US" w:eastAsia="zh-CN" w:bidi="ar-SA"/>
        </w:rPr>
        <w:t>项目名称：</w:t>
      </w:r>
      <w:r>
        <w:rPr>
          <w:rFonts w:hint="default" w:ascii="Times New Roman" w:hAnsi="Times New Roman" w:eastAsia="仿宋_GB2312" w:cs="Times New Roman"/>
          <w:snapToGrid/>
          <w:kern w:val="2"/>
          <w:sz w:val="32"/>
          <w:szCs w:val="32"/>
          <w:u w:val="single"/>
          <w:lang w:val="en-US" w:eastAsia="zh-CN" w:bidi="ar-SA"/>
        </w:rPr>
        <w:t>就业补助资金</w:t>
      </w:r>
    </w:p>
    <w:p>
      <w:pPr>
        <w:pStyle w:val="2"/>
        <w:spacing w:before="113" w:line="480" w:lineRule="auto"/>
        <w:ind w:left="2797" w:right="277" w:hanging="2237"/>
        <w:rPr>
          <w:rFonts w:hint="default" w:ascii="Times New Roman" w:hAnsi="Times New Roman" w:eastAsia="仿宋_GB2312" w:cs="Times New Roman"/>
          <w:snapToGrid/>
          <w:kern w:val="2"/>
          <w:sz w:val="32"/>
          <w:szCs w:val="32"/>
          <w:u w:val="none"/>
          <w:lang w:val="en-US" w:eastAsia="zh-CN" w:bidi="ar-SA"/>
        </w:rPr>
      </w:pPr>
      <w:r>
        <w:rPr>
          <w:rFonts w:hint="default" w:ascii="Times New Roman" w:hAnsi="Times New Roman" w:eastAsia="仿宋_GB2312" w:cs="Times New Roman"/>
          <w:snapToGrid/>
          <w:kern w:val="2"/>
          <w:sz w:val="32"/>
          <w:szCs w:val="32"/>
          <w:u w:val="none"/>
          <w:lang w:val="en-US" w:eastAsia="zh-CN" w:bidi="ar-SA"/>
        </w:rPr>
        <w:t>项目单位：</w:t>
      </w:r>
      <w:r>
        <w:rPr>
          <w:rFonts w:hint="default" w:ascii="Times New Roman" w:hAnsi="Times New Roman" w:eastAsia="仿宋_GB2312" w:cs="Times New Roman"/>
          <w:snapToGrid/>
          <w:kern w:val="2"/>
          <w:sz w:val="32"/>
          <w:szCs w:val="32"/>
          <w:u w:val="single"/>
          <w:lang w:val="en-US" w:eastAsia="zh-CN" w:bidi="ar-SA"/>
        </w:rPr>
        <w:t>哈密市伊州区人力资源和社会保障局</w:t>
      </w:r>
    </w:p>
    <w:p>
      <w:pPr>
        <w:pStyle w:val="2"/>
        <w:spacing w:before="113" w:line="480" w:lineRule="auto"/>
        <w:ind w:left="2797" w:right="277" w:hanging="2237"/>
        <w:rPr>
          <w:rFonts w:hint="default" w:ascii="Times New Roman" w:hAnsi="Times New Roman" w:eastAsia="仿宋_GB2312" w:cs="Times New Roman"/>
          <w:snapToGrid/>
          <w:kern w:val="2"/>
          <w:sz w:val="32"/>
          <w:szCs w:val="32"/>
          <w:u w:val="none"/>
          <w:lang w:val="en-US" w:eastAsia="zh-CN" w:bidi="ar-SA"/>
        </w:rPr>
      </w:pPr>
      <w:r>
        <w:rPr>
          <w:rFonts w:hint="default" w:ascii="Times New Roman" w:hAnsi="Times New Roman" w:eastAsia="仿宋_GB2312" w:cs="Times New Roman"/>
          <w:snapToGrid/>
          <w:kern w:val="2"/>
          <w:sz w:val="32"/>
          <w:szCs w:val="32"/>
          <w:u w:val="none"/>
          <w:lang w:val="en-US" w:eastAsia="zh-CN" w:bidi="ar-SA"/>
        </w:rPr>
        <w:t>主管部门：</w:t>
      </w:r>
      <w:r>
        <w:rPr>
          <w:rFonts w:hint="default" w:ascii="Times New Roman" w:hAnsi="Times New Roman" w:eastAsia="仿宋_GB2312" w:cs="Times New Roman"/>
          <w:snapToGrid/>
          <w:kern w:val="2"/>
          <w:sz w:val="32"/>
          <w:szCs w:val="32"/>
          <w:u w:val="single"/>
          <w:lang w:val="en-US" w:eastAsia="zh-CN" w:bidi="ar-SA"/>
        </w:rPr>
        <w:t>哈密市伊州区人力资源和社会保障局</w:t>
      </w:r>
    </w:p>
    <w:p>
      <w:pPr>
        <w:pStyle w:val="2"/>
        <w:spacing w:before="113" w:line="480" w:lineRule="auto"/>
        <w:ind w:left="2797" w:right="277" w:hanging="2237"/>
        <w:rPr>
          <w:rFonts w:hint="default" w:ascii="Times New Roman" w:hAnsi="Times New Roman" w:eastAsia="仿宋_GB2312" w:cs="Times New Roman"/>
          <w:snapToGrid/>
          <w:kern w:val="2"/>
          <w:sz w:val="32"/>
          <w:szCs w:val="32"/>
          <w:u w:val="single"/>
          <w:lang w:val="en-US" w:eastAsia="zh-CN" w:bidi="ar-SA"/>
        </w:rPr>
      </w:pPr>
      <w:r>
        <w:rPr>
          <w:rFonts w:hint="default" w:ascii="Times New Roman" w:hAnsi="Times New Roman" w:eastAsia="仿宋_GB2312" w:cs="Times New Roman"/>
          <w:snapToGrid/>
          <w:kern w:val="2"/>
          <w:sz w:val="32"/>
          <w:szCs w:val="32"/>
          <w:u w:val="none"/>
          <w:lang w:val="en-US" w:eastAsia="zh-CN" w:bidi="ar-SA"/>
        </w:rPr>
        <w:t>评价机构：</w:t>
      </w:r>
      <w:r>
        <w:rPr>
          <w:rFonts w:hint="default" w:ascii="Times New Roman" w:hAnsi="Times New Roman" w:eastAsia="仿宋_GB2312" w:cs="Times New Roman"/>
          <w:snapToGrid/>
          <w:kern w:val="2"/>
          <w:sz w:val="32"/>
          <w:szCs w:val="32"/>
          <w:u w:val="single"/>
          <w:lang w:val="en-US" w:eastAsia="zh-CN" w:bidi="ar-SA"/>
        </w:rPr>
        <w:t>天津安信管理咨询有限公司</w:t>
      </w:r>
    </w:p>
    <w:p>
      <w:pPr>
        <w:pStyle w:val="2"/>
        <w:spacing w:before="113" w:line="480" w:lineRule="auto"/>
        <w:ind w:left="2797" w:right="277" w:hanging="2237"/>
        <w:rPr>
          <w:rFonts w:hint="default" w:ascii="Times New Roman" w:hAnsi="Times New Roman" w:eastAsia="仿宋_GB2312" w:cs="Times New Roman"/>
          <w:u w:val="single" w:color="auto"/>
          <w:lang w:eastAsia="zh-CN"/>
        </w:rPr>
      </w:pPr>
      <w:r>
        <w:rPr>
          <w:rFonts w:hint="default" w:ascii="Times New Roman" w:hAnsi="Times New Roman" w:eastAsia="仿宋_GB2312" w:cs="Times New Roman"/>
          <w:snapToGrid/>
          <w:kern w:val="2"/>
          <w:sz w:val="32"/>
          <w:szCs w:val="32"/>
          <w:u w:val="none"/>
          <w:lang w:val="en-US" w:eastAsia="zh-CN" w:bidi="ar-SA"/>
        </w:rPr>
        <w:t>评价日期：</w:t>
      </w:r>
      <w:r>
        <w:rPr>
          <w:rFonts w:hint="default" w:ascii="Times New Roman" w:hAnsi="Times New Roman" w:eastAsia="仿宋_GB2312" w:cs="Times New Roman"/>
          <w:snapToGrid/>
          <w:kern w:val="2"/>
          <w:sz w:val="32"/>
          <w:szCs w:val="32"/>
          <w:u w:val="single" w:color="auto"/>
          <w:lang w:val="en-US" w:eastAsia="zh-CN" w:bidi="ar-SA"/>
        </w:rPr>
        <w:t>2026年7月</w:t>
      </w:r>
    </w:p>
    <w:p>
      <w:pPr>
        <w:spacing w:line="227" w:lineRule="auto"/>
        <w:rPr>
          <w:rFonts w:hint="default" w:ascii="Times New Roman" w:hAnsi="Times New Roman" w:cs="Times New Roman"/>
          <w:u w:val="none" w:color="auto"/>
        </w:rPr>
        <w:sectPr>
          <w:pgSz w:w="11907" w:h="16840"/>
          <w:pgMar w:top="2098" w:right="1587" w:bottom="2098" w:left="1587" w:header="0" w:footer="0" w:gutter="0"/>
          <w:cols w:space="720" w:num="1"/>
        </w:sectPr>
      </w:pPr>
    </w:p>
    <w:p>
      <w:pPr>
        <w:pStyle w:val="2"/>
        <w:spacing w:before="86" w:line="227" w:lineRule="auto"/>
        <w:ind w:left="3761"/>
        <w:rPr>
          <w:rFonts w:hint="default" w:ascii="Times New Roman" w:hAnsi="Times New Roman" w:cs="Times New Roman"/>
          <w:sz w:val="42"/>
          <w:szCs w:val="42"/>
        </w:rPr>
      </w:pPr>
      <w:r>
        <w:rPr>
          <w:rFonts w:hint="default" w:ascii="Times New Roman" w:hAnsi="Times New Roman" w:cs="Times New Roman"/>
          <w:spacing w:val="-2"/>
          <w:sz w:val="42"/>
          <w:szCs w:val="42"/>
        </w:rPr>
        <w:t>摘要</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683" w:leftChars="325" w:firstLine="0" w:firstLineChars="0"/>
        <w:jc w:val="both"/>
        <w:textAlignment w:val="baseline"/>
        <w:rPr>
          <w:rFonts w:hint="default" w:ascii="Times New Roman" w:hAnsi="Times New Roman" w:cs="Times New Roman"/>
          <w:sz w:val="32"/>
          <w:szCs w:val="32"/>
        </w:rPr>
      </w:pPr>
      <w:r>
        <w:rPr>
          <w:rFonts w:hint="default" w:ascii="Times New Roman" w:hAnsi="Times New Roman" w:cs="Times New Roman"/>
          <w:spacing w:val="17"/>
          <w:sz w:val="32"/>
          <w:szCs w:val="32"/>
        </w:rPr>
        <w:t>一、项目概述</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743" w:leftChars="354" w:firstLine="0" w:firstLineChars="0"/>
        <w:jc w:val="both"/>
        <w:textAlignment w:val="baseline"/>
        <w:rPr>
          <w:rFonts w:hint="default" w:ascii="Times New Roman" w:hAnsi="Times New Roman" w:eastAsia="方正楷体_GB2312" w:cs="Times New Roman"/>
          <w:sz w:val="32"/>
          <w:szCs w:val="32"/>
        </w:rPr>
      </w:pPr>
      <w:r>
        <w:rPr>
          <w:rFonts w:hint="default" w:ascii="Times New Roman" w:hAnsi="Times New Roman" w:eastAsia="方正楷体_GB2312" w:cs="Times New Roman"/>
          <w:spacing w:val="40"/>
          <w:position w:val="-1"/>
          <w:sz w:val="32"/>
          <w:szCs w:val="32"/>
        </w:rPr>
        <w:t>(一)项目概述</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643" w:leftChars="306" w:firstLine="323" w:firstLineChars="100"/>
        <w:jc w:val="both"/>
        <w:textAlignment w:val="baseline"/>
        <w:rPr>
          <w:rFonts w:hint="default" w:ascii="Times New Roman" w:hAnsi="Times New Roman" w:eastAsia="方正仿宋_GB2312" w:cs="Times New Roman"/>
          <w:b/>
          <w:bCs/>
          <w:spacing w:val="1"/>
          <w:sz w:val="32"/>
          <w:szCs w:val="32"/>
        </w:rPr>
      </w:pPr>
      <w:r>
        <w:rPr>
          <w:rFonts w:hint="default" w:ascii="Times New Roman" w:hAnsi="Times New Roman" w:eastAsia="方正仿宋_GB2312" w:cs="Times New Roman"/>
          <w:b/>
          <w:bCs/>
          <w:spacing w:val="1"/>
          <w:sz w:val="32"/>
          <w:szCs w:val="32"/>
        </w:rPr>
        <w:t>1.项目背景</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76"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9"/>
          <w:sz w:val="32"/>
          <w:szCs w:val="32"/>
        </w:rPr>
        <w:t>根据相关文件要求，认真贯彻落实中央和自治区各项促</w:t>
      </w:r>
      <w:r>
        <w:rPr>
          <w:rFonts w:hint="default" w:ascii="Times New Roman" w:hAnsi="Times New Roman" w:eastAsia="方正仿宋_GB2312" w:cs="Times New Roman"/>
          <w:spacing w:val="10"/>
          <w:sz w:val="32"/>
          <w:szCs w:val="32"/>
        </w:rPr>
        <w:t>进就业创业政策，充分发挥就业补助资金对</w:t>
      </w:r>
      <w:r>
        <w:rPr>
          <w:rFonts w:hint="default" w:ascii="Times New Roman" w:hAnsi="Times New Roman" w:eastAsia="方正仿宋_GB2312" w:cs="Times New Roman"/>
          <w:spacing w:val="9"/>
          <w:sz w:val="32"/>
          <w:szCs w:val="32"/>
        </w:rPr>
        <w:t>哈密市就业就业</w:t>
      </w:r>
      <w:r>
        <w:rPr>
          <w:rFonts w:hint="default" w:ascii="Times New Roman" w:hAnsi="Times New Roman" w:eastAsia="方正仿宋_GB2312" w:cs="Times New Roman"/>
          <w:spacing w:val="10"/>
          <w:sz w:val="32"/>
          <w:szCs w:val="32"/>
        </w:rPr>
        <w:t>再就业的作用，进一步做实做细就业创业服</w:t>
      </w:r>
      <w:r>
        <w:rPr>
          <w:rFonts w:hint="default" w:ascii="Times New Roman" w:hAnsi="Times New Roman" w:eastAsia="方正仿宋_GB2312" w:cs="Times New Roman"/>
          <w:spacing w:val="9"/>
          <w:sz w:val="32"/>
          <w:szCs w:val="32"/>
        </w:rPr>
        <w:t>务，集中帮扶困</w:t>
      </w:r>
      <w:r>
        <w:rPr>
          <w:rFonts w:hint="default" w:ascii="Times New Roman" w:hAnsi="Times New Roman" w:eastAsia="方正仿宋_GB2312" w:cs="Times New Roman"/>
          <w:spacing w:val="2"/>
          <w:sz w:val="32"/>
          <w:szCs w:val="32"/>
        </w:rPr>
        <w:t>难群众就业，实现稳岗促就业目标，全力保障就业局势稳定，营造和谐，健康的就业环境。为全面完成2025年度伊州区就</w:t>
      </w:r>
      <w:r>
        <w:rPr>
          <w:rFonts w:hint="default" w:ascii="Times New Roman" w:hAnsi="Times New Roman" w:eastAsia="方正仿宋_GB2312" w:cs="Times New Roman"/>
          <w:spacing w:val="10"/>
          <w:sz w:val="32"/>
          <w:szCs w:val="32"/>
        </w:rPr>
        <w:t>业各项目标任务，支持高校毕业生、就业困</w:t>
      </w:r>
      <w:r>
        <w:rPr>
          <w:rFonts w:hint="default" w:ascii="Times New Roman" w:hAnsi="Times New Roman" w:eastAsia="方正仿宋_GB2312" w:cs="Times New Roman"/>
          <w:spacing w:val="9"/>
          <w:sz w:val="32"/>
          <w:szCs w:val="32"/>
        </w:rPr>
        <w:t>难人员、灵活就</w:t>
      </w:r>
      <w:r>
        <w:rPr>
          <w:rFonts w:hint="default" w:ascii="Times New Roman" w:hAnsi="Times New Roman" w:eastAsia="方正仿宋_GB2312" w:cs="Times New Roman"/>
          <w:spacing w:val="10"/>
          <w:sz w:val="32"/>
          <w:szCs w:val="32"/>
        </w:rPr>
        <w:t>业人员等重点群体就业创业，鼓励企业吸纳就业、</w:t>
      </w:r>
      <w:r>
        <w:rPr>
          <w:rFonts w:hint="default" w:ascii="Times New Roman" w:hAnsi="Times New Roman" w:eastAsia="方正仿宋_GB2312" w:cs="Times New Roman"/>
          <w:spacing w:val="9"/>
          <w:sz w:val="32"/>
          <w:szCs w:val="32"/>
        </w:rPr>
        <w:t>稳定用工</w:t>
      </w:r>
      <w:r>
        <w:rPr>
          <w:rFonts w:hint="default" w:ascii="Times New Roman" w:hAnsi="Times New Roman" w:eastAsia="方正仿宋_GB2312" w:cs="Times New Roman"/>
          <w:spacing w:val="11"/>
          <w:sz w:val="32"/>
          <w:szCs w:val="32"/>
        </w:rPr>
        <w:t>岗位；通过发放各类就业补助，减轻个人和用人单位负担，</w:t>
      </w:r>
      <w:r>
        <w:rPr>
          <w:rFonts w:hint="default" w:ascii="Times New Roman" w:hAnsi="Times New Roman" w:eastAsia="方正仿宋_GB2312" w:cs="Times New Roman"/>
          <w:spacing w:val="10"/>
          <w:sz w:val="32"/>
          <w:szCs w:val="32"/>
        </w:rPr>
        <w:t>提升劳动者就业稳定性，缓解结构性就业矛</w:t>
      </w:r>
      <w:r>
        <w:rPr>
          <w:rFonts w:hint="default" w:ascii="Times New Roman" w:hAnsi="Times New Roman" w:eastAsia="方正仿宋_GB2312" w:cs="Times New Roman"/>
          <w:spacing w:val="9"/>
          <w:sz w:val="32"/>
          <w:szCs w:val="32"/>
        </w:rPr>
        <w:t>盾；健全公共就</w:t>
      </w:r>
      <w:r>
        <w:rPr>
          <w:rFonts w:hint="default" w:ascii="Times New Roman" w:hAnsi="Times New Roman" w:eastAsia="方正仿宋_GB2312" w:cs="Times New Roman"/>
          <w:spacing w:val="2"/>
          <w:sz w:val="32"/>
          <w:szCs w:val="32"/>
        </w:rPr>
        <w:t>业服务体系，推进技能培训、就业援助、创业扶持协同发力。</w:t>
      </w:r>
      <w:r>
        <w:rPr>
          <w:rFonts w:hint="default" w:ascii="Times New Roman" w:hAnsi="Times New Roman" w:eastAsia="方正仿宋_GB2312" w:cs="Times New Roman"/>
          <w:spacing w:val="10"/>
          <w:sz w:val="32"/>
          <w:szCs w:val="32"/>
        </w:rPr>
        <w:t>项目实施旨在持续扩大就业容量、提升就业</w:t>
      </w:r>
      <w:r>
        <w:rPr>
          <w:rFonts w:hint="default" w:ascii="Times New Roman" w:hAnsi="Times New Roman" w:eastAsia="方正仿宋_GB2312" w:cs="Times New Roman"/>
          <w:spacing w:val="9"/>
          <w:sz w:val="32"/>
          <w:szCs w:val="32"/>
        </w:rPr>
        <w:t>质量，保障各族</w:t>
      </w:r>
      <w:r>
        <w:rPr>
          <w:rFonts w:hint="default" w:ascii="Times New Roman" w:hAnsi="Times New Roman" w:eastAsia="方正仿宋_GB2312" w:cs="Times New Roman"/>
          <w:spacing w:val="2"/>
          <w:sz w:val="32"/>
          <w:szCs w:val="32"/>
        </w:rPr>
        <w:t>群众稳定增收，夯实民生保障基础；持续优化政策办理流程，</w:t>
      </w:r>
      <w:r>
        <w:rPr>
          <w:rFonts w:hint="default" w:ascii="Times New Roman" w:hAnsi="Times New Roman" w:eastAsia="方正仿宋_GB2312" w:cs="Times New Roman"/>
          <w:spacing w:val="8"/>
          <w:sz w:val="32"/>
          <w:szCs w:val="32"/>
        </w:rPr>
        <w:t>提升群众办事体验，惠民生社会效益。</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643" w:leftChars="306" w:firstLine="0" w:firstLineChars="0"/>
        <w:jc w:val="both"/>
        <w:textAlignment w:val="baseline"/>
        <w:rPr>
          <w:rFonts w:hint="default" w:ascii="Times New Roman" w:hAnsi="Times New Roman" w:eastAsia="方正仿宋_GB2312" w:cs="Times New Roman"/>
          <w:b/>
          <w:bCs/>
          <w:spacing w:val="1"/>
          <w:sz w:val="32"/>
          <w:szCs w:val="32"/>
        </w:rPr>
      </w:pPr>
      <w:r>
        <w:rPr>
          <w:rFonts w:hint="default" w:ascii="Times New Roman" w:hAnsi="Times New Roman" w:eastAsia="方正仿宋_GB2312" w:cs="Times New Roman"/>
          <w:b/>
          <w:bCs/>
          <w:spacing w:val="1"/>
          <w:sz w:val="32"/>
          <w:szCs w:val="32"/>
        </w:rPr>
        <w:t>2.项目组织管理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661" w:leftChars="315" w:firstLine="0" w:firstLineChars="0"/>
        <w:jc w:val="both"/>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spacing w:val="9"/>
          <w:sz w:val="32"/>
          <w:szCs w:val="32"/>
        </w:rPr>
        <w:t>（1）项目组织情况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76" w:firstLineChars="200"/>
        <w:jc w:val="both"/>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spacing w:val="9"/>
          <w:sz w:val="32"/>
          <w:szCs w:val="32"/>
        </w:rPr>
        <w:t>本项目涉及的单位包括区财政局、区人社局。各单位的职责如下: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79" w:firstLineChars="200"/>
        <w:jc w:val="both"/>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b/>
          <w:bCs/>
          <w:spacing w:val="9"/>
          <w:sz w:val="32"/>
          <w:szCs w:val="32"/>
        </w:rPr>
        <w:t>哈密市伊州区财政局：</w:t>
      </w:r>
      <w:r>
        <w:rPr>
          <w:rFonts w:hint="default" w:ascii="Times New Roman" w:hAnsi="Times New Roman" w:eastAsia="方正仿宋_GB2312" w:cs="Times New Roman"/>
          <w:spacing w:val="9"/>
          <w:sz w:val="32"/>
          <w:szCs w:val="32"/>
        </w:rPr>
        <w:t>负责审核项目资金的年度预算及项目指标下达管理，协同各部门制订和完善资金管理政策、项目申报指南，参与项目财务事项评审，接收中央转移支付资金并根据项目做好资金分配，对项目资金使用情况进行绩效考核和监督检查。</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79" w:firstLineChars="200"/>
        <w:jc w:val="both"/>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b/>
          <w:bCs/>
          <w:spacing w:val="9"/>
          <w:sz w:val="32"/>
          <w:szCs w:val="32"/>
        </w:rPr>
        <w:t>哈密市伊州区人社局</w:t>
      </w:r>
      <w:r>
        <w:rPr>
          <w:rFonts w:hint="default" w:ascii="Times New Roman" w:hAnsi="Times New Roman" w:eastAsia="方正仿宋_GB2312" w:cs="Times New Roman"/>
          <w:spacing w:val="9"/>
          <w:sz w:val="32"/>
          <w:szCs w:val="32"/>
        </w:rPr>
        <w:t>：按照政策文件要求，对各乡镇、街道办事处初审通过的补贴申请进行审核；市、区（县）人社部门受理申请后，及时完成审核工作，审核中应充分利用金保工程、社会保险、职业培训、公共就业服务等信息管理系统，并采取实地核查、电话抽查、专业机构审查等手段，确保申请资料的真实、完整、有效；审核完成后，应在同级人民政府或在人社部门集中公示申请单位或人员名单、补助项目、拟补助金额等，公示期为7天；公示后无异议的，在7个工作日内将审核意见及公示结果一并报财政部门。</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708" w:hanging="644" w:hangingChars="200"/>
        <w:jc w:val="both"/>
        <w:textAlignment w:val="baseline"/>
        <w:rPr>
          <w:rFonts w:hint="default" w:ascii="Times New Roman" w:hAnsi="Times New Roman" w:eastAsia="方正仿宋_GB2312" w:cs="Times New Roman"/>
          <w:spacing w:val="9"/>
          <w:sz w:val="32"/>
          <w:szCs w:val="32"/>
        </w:rPr>
      </w:pPr>
      <w:r>
        <w:rPr>
          <w:rFonts w:hint="default" w:ascii="Times New Roman" w:hAnsi="Times New Roman" w:eastAsia="仿宋" w:cs="Times New Roman"/>
          <w:spacing w:val="6"/>
          <w:sz w:val="31"/>
          <w:szCs w:val="31"/>
        </w:rPr>
        <w:t>（</w:t>
      </w:r>
      <w:r>
        <w:rPr>
          <w:rFonts w:hint="default" w:ascii="Times New Roman" w:hAnsi="Times New Roman" w:eastAsia="仿宋" w:cs="Times New Roman"/>
          <w:spacing w:val="6"/>
          <w:sz w:val="31"/>
          <w:szCs w:val="31"/>
          <w:lang w:val="en-US" w:eastAsia="zh-CN"/>
        </w:rPr>
        <w:t xml:space="preserve">  </w:t>
      </w:r>
      <w:r>
        <w:rPr>
          <w:rFonts w:hint="default" w:ascii="Times New Roman" w:hAnsi="Times New Roman" w:eastAsia="方正仿宋_GB2312" w:cs="Times New Roman"/>
          <w:spacing w:val="9"/>
          <w:sz w:val="32"/>
          <w:szCs w:val="32"/>
        </w:rPr>
        <w:t>2）资金管理情况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79" w:firstLineChars="200"/>
        <w:jc w:val="both"/>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b/>
          <w:bCs/>
          <w:spacing w:val="9"/>
          <w:sz w:val="32"/>
          <w:szCs w:val="32"/>
        </w:rPr>
        <w:t>预算编制：</w:t>
      </w:r>
      <w:r>
        <w:rPr>
          <w:rFonts w:hint="default" w:ascii="Times New Roman" w:hAnsi="Times New Roman" w:eastAsia="方正仿宋_GB2312" w:cs="Times New Roman"/>
          <w:spacing w:val="9"/>
          <w:sz w:val="32"/>
          <w:szCs w:val="32"/>
        </w:rPr>
        <w:t>项目资金为本级配套资金，由区人社局进行预算编制及申报。</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79" w:firstLineChars="200"/>
        <w:jc w:val="both"/>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b/>
          <w:bCs/>
          <w:spacing w:val="9"/>
          <w:sz w:val="32"/>
          <w:szCs w:val="32"/>
        </w:rPr>
        <w:t>资金拨付：</w:t>
      </w:r>
      <w:r>
        <w:rPr>
          <w:rFonts w:hint="default" w:ascii="Times New Roman" w:hAnsi="Times New Roman" w:eastAsia="方正仿宋_GB2312" w:cs="Times New Roman"/>
          <w:spacing w:val="9"/>
          <w:sz w:val="32"/>
          <w:szCs w:val="32"/>
        </w:rPr>
        <w:t>哈密市伊州区财政局根据相关资金文件及人社局提供的资金申请，及时将项目指标下达至目标单位。在项目指标下达后，由区人社局根据统计数据及发放标准发放社保补助资金，确保资金专款专用，实现项目预期目标，发挥资金使用效益。</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743" w:leftChars="354" w:firstLine="0" w:firstLineChars="0"/>
        <w:jc w:val="both"/>
        <w:textAlignment w:val="baseline"/>
        <w:rPr>
          <w:rFonts w:hint="default" w:ascii="Times New Roman" w:hAnsi="Times New Roman" w:eastAsia="方正楷体_GB2312" w:cs="Times New Roman"/>
          <w:spacing w:val="40"/>
          <w:position w:val="-1"/>
          <w:sz w:val="32"/>
          <w:szCs w:val="32"/>
        </w:rPr>
      </w:pPr>
      <w:r>
        <w:rPr>
          <w:rFonts w:hint="default" w:ascii="Times New Roman" w:hAnsi="Times New Roman" w:eastAsia="方正楷体_GB2312" w:cs="Times New Roman"/>
          <w:spacing w:val="40"/>
          <w:position w:val="-1"/>
          <w:sz w:val="32"/>
          <w:szCs w:val="32"/>
        </w:rPr>
        <w:t>(二)项目实施情况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643" w:leftChars="306" w:firstLine="0" w:firstLineChars="0"/>
        <w:jc w:val="both"/>
        <w:textAlignment w:val="baseline"/>
        <w:rPr>
          <w:rFonts w:hint="default" w:ascii="Times New Roman" w:hAnsi="Times New Roman" w:eastAsia="方正仿宋_GB2312" w:cs="Times New Roman"/>
          <w:b/>
          <w:bCs/>
          <w:spacing w:val="1"/>
          <w:sz w:val="32"/>
          <w:szCs w:val="32"/>
        </w:rPr>
      </w:pPr>
      <w:r>
        <w:rPr>
          <w:rFonts w:hint="default" w:ascii="Times New Roman" w:hAnsi="Times New Roman" w:eastAsia="方正仿宋_GB2312" w:cs="Times New Roman"/>
          <w:b/>
          <w:bCs/>
          <w:spacing w:val="1"/>
          <w:sz w:val="32"/>
          <w:szCs w:val="32"/>
        </w:rPr>
        <w:t>1.主要内容</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76" w:firstLineChars="200"/>
        <w:jc w:val="both"/>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spacing w:val="9"/>
          <w:sz w:val="32"/>
          <w:szCs w:val="32"/>
        </w:rPr>
        <w:t>本项目主要内容是按照政策文件要求，对符合政策的各类补助人员足额规范发放企业社会保险补贴、灵活就业社保补贴、自主创业社会保险补贴，降低企业用工成本与劳动者就业、创业参保负担，帮扶高校毕业生、就业困难人员、灵活就业人员、自主创业群体等重点就业群体稳定就业、自主创业；兜牢就业民生底线，减轻各类就业群体社保缴费压力，保障其基本生活。</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7" w:firstLineChars="200"/>
        <w:jc w:val="both"/>
        <w:textAlignment w:val="baseline"/>
        <w:rPr>
          <w:rFonts w:hint="default" w:ascii="Times New Roman" w:hAnsi="Times New Roman" w:eastAsia="方正仿宋_GB2312" w:cs="Times New Roman"/>
          <w:b/>
          <w:bCs/>
          <w:spacing w:val="1"/>
          <w:sz w:val="32"/>
          <w:szCs w:val="32"/>
        </w:rPr>
      </w:pPr>
      <w:r>
        <w:rPr>
          <w:rFonts w:hint="default" w:ascii="Times New Roman" w:hAnsi="Times New Roman" w:eastAsia="方正仿宋_GB2312" w:cs="Times New Roman"/>
          <w:b/>
          <w:bCs/>
          <w:spacing w:val="1"/>
          <w:sz w:val="32"/>
          <w:szCs w:val="32"/>
        </w:rPr>
        <w:t>2.资金投入和使用情况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76" w:firstLineChars="200"/>
        <w:jc w:val="both"/>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spacing w:val="9"/>
          <w:sz w:val="32"/>
          <w:szCs w:val="32"/>
        </w:rPr>
        <w:t>该项目预算资金总额为1346万元，本级财政资金1346万元。截至2025年12月31日，本级财政资金已到位1346万元</w:t>
      </w:r>
      <w:r>
        <w:rPr>
          <w:rFonts w:hint="default" w:ascii="Times New Roman" w:hAnsi="Times New Roman" w:eastAsia="方正仿宋_GB2312" w:cs="Times New Roman"/>
          <w:spacing w:val="9"/>
          <w:sz w:val="32"/>
          <w:szCs w:val="32"/>
          <w:lang w:eastAsia="zh-CN"/>
        </w:rPr>
        <w:t>，</w:t>
      </w:r>
      <w:r>
        <w:rPr>
          <w:rFonts w:hint="default" w:ascii="Times New Roman" w:hAnsi="Times New Roman" w:eastAsia="方正仿宋_GB2312" w:cs="Times New Roman"/>
          <w:spacing w:val="9"/>
          <w:sz w:val="32"/>
          <w:szCs w:val="32"/>
        </w:rPr>
        <w:t>资金到位率100%。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76" w:firstLineChars="200"/>
        <w:jc w:val="both"/>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spacing w:val="9"/>
          <w:sz w:val="32"/>
          <w:szCs w:val="32"/>
        </w:rPr>
        <w:t>就业补助资金项目资金1346万元，截至2025年12月31日实际支出1343.2万元，预算执行率为99.79%。资金具体情况见下表。</w:t>
      </w:r>
    </w:p>
    <w:p>
      <w:pPr>
        <w:spacing w:line="221" w:lineRule="auto"/>
        <w:ind w:left="2795"/>
        <w:rPr>
          <w:rFonts w:hint="default" w:ascii="Times New Roman" w:hAnsi="Times New Roman" w:eastAsia="仿宋" w:cs="Times New Roman"/>
          <w:sz w:val="28"/>
          <w:szCs w:val="28"/>
        </w:rPr>
      </w:pPr>
      <w:r>
        <w:rPr>
          <w:rFonts w:hint="default" w:ascii="Times New Roman" w:hAnsi="Times New Roman" w:eastAsia="仿宋" w:cs="Times New Roman"/>
          <w:b/>
          <w:bCs/>
          <w:spacing w:val="-6"/>
          <w:sz w:val="28"/>
          <w:szCs w:val="28"/>
        </w:rPr>
        <w:t>资金预算执行率情况表</w:t>
      </w:r>
    </w:p>
    <w:p>
      <w:pPr>
        <w:spacing w:before="16" w:line="222" w:lineRule="auto"/>
        <w:ind w:left="7296"/>
        <w:rPr>
          <w:rFonts w:hint="default" w:ascii="Times New Roman" w:hAnsi="Times New Roman" w:eastAsia="宋体" w:cs="Times New Roman"/>
          <w:sz w:val="20"/>
          <w:szCs w:val="20"/>
        </w:rPr>
      </w:pPr>
      <w:r>
        <w:rPr>
          <w:rFonts w:hint="default" w:ascii="Times New Roman" w:hAnsi="Times New Roman" w:eastAsia="宋体" w:cs="Times New Roman"/>
          <w:spacing w:val="7"/>
          <w:sz w:val="20"/>
          <w:szCs w:val="20"/>
        </w:rPr>
        <w:t>单位：万元</w:t>
      </w:r>
    </w:p>
    <w:tbl>
      <w:tblPr>
        <w:tblStyle w:val="7"/>
        <w:tblW w:w="83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6"/>
        <w:gridCol w:w="1301"/>
        <w:gridCol w:w="1301"/>
        <w:gridCol w:w="1559"/>
        <w:gridCol w:w="1302"/>
        <w:gridCol w:w="156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8" w:hRule="atLeast"/>
        </w:trPr>
        <w:tc>
          <w:tcPr>
            <w:tcW w:w="1306" w:type="dxa"/>
            <w:vAlign w:val="top"/>
          </w:tcPr>
          <w:p>
            <w:pPr>
              <w:spacing w:before="37" w:line="223" w:lineRule="auto"/>
              <w:ind w:left="234"/>
              <w:rPr>
                <w:rFonts w:hint="default" w:ascii="Times New Roman" w:hAnsi="Times New Roman" w:eastAsia="仿宋" w:cs="Times New Roman"/>
                <w:sz w:val="22"/>
                <w:szCs w:val="22"/>
              </w:rPr>
            </w:pPr>
            <w:r>
              <w:rPr>
                <w:rFonts w:hint="default" w:ascii="Times New Roman" w:hAnsi="Times New Roman" w:eastAsia="仿宋" w:cs="Times New Roman"/>
                <w:b/>
                <w:bCs/>
                <w:spacing w:val="-8"/>
                <w:sz w:val="22"/>
                <w:szCs w:val="22"/>
              </w:rPr>
              <w:t>资金计划</w:t>
            </w:r>
          </w:p>
          <w:p>
            <w:pPr>
              <w:spacing w:before="19" w:line="206" w:lineRule="auto"/>
              <w:ind w:left="227"/>
              <w:rPr>
                <w:rFonts w:hint="default" w:ascii="Times New Roman" w:hAnsi="Times New Roman" w:eastAsia="仿宋" w:cs="Times New Roman"/>
                <w:sz w:val="22"/>
                <w:szCs w:val="22"/>
              </w:rPr>
            </w:pPr>
            <w:r>
              <w:rPr>
                <w:rFonts w:hint="default" w:ascii="Times New Roman" w:hAnsi="Times New Roman" w:eastAsia="仿宋" w:cs="Times New Roman"/>
                <w:b/>
                <w:bCs/>
                <w:spacing w:val="-7"/>
                <w:sz w:val="22"/>
                <w:szCs w:val="22"/>
              </w:rPr>
              <w:t>下达时间</w:t>
            </w:r>
          </w:p>
        </w:tc>
        <w:tc>
          <w:tcPr>
            <w:tcW w:w="1301" w:type="dxa"/>
            <w:vAlign w:val="top"/>
          </w:tcPr>
          <w:p>
            <w:pPr>
              <w:spacing w:before="37" w:line="223" w:lineRule="auto"/>
              <w:ind w:left="229"/>
              <w:rPr>
                <w:rFonts w:hint="default" w:ascii="Times New Roman" w:hAnsi="Times New Roman" w:eastAsia="仿宋" w:cs="Times New Roman"/>
                <w:sz w:val="22"/>
                <w:szCs w:val="22"/>
              </w:rPr>
            </w:pPr>
            <w:r>
              <w:rPr>
                <w:rFonts w:hint="default" w:ascii="Times New Roman" w:hAnsi="Times New Roman" w:eastAsia="仿宋" w:cs="Times New Roman"/>
                <w:b/>
                <w:bCs/>
                <w:spacing w:val="-8"/>
                <w:sz w:val="22"/>
                <w:szCs w:val="22"/>
              </w:rPr>
              <w:t>资金计划</w:t>
            </w:r>
          </w:p>
          <w:p>
            <w:pPr>
              <w:spacing w:before="19" w:line="206" w:lineRule="auto"/>
              <w:ind w:left="222"/>
              <w:rPr>
                <w:rFonts w:hint="default" w:ascii="Times New Roman" w:hAnsi="Times New Roman" w:eastAsia="仿宋" w:cs="Times New Roman"/>
                <w:sz w:val="22"/>
                <w:szCs w:val="22"/>
              </w:rPr>
            </w:pPr>
            <w:r>
              <w:rPr>
                <w:rFonts w:hint="default" w:ascii="Times New Roman" w:hAnsi="Times New Roman" w:eastAsia="仿宋" w:cs="Times New Roman"/>
                <w:b/>
                <w:bCs/>
                <w:spacing w:val="-7"/>
                <w:sz w:val="22"/>
                <w:szCs w:val="22"/>
              </w:rPr>
              <w:t>下达金额</w:t>
            </w:r>
          </w:p>
        </w:tc>
        <w:tc>
          <w:tcPr>
            <w:tcW w:w="1301" w:type="dxa"/>
            <w:vAlign w:val="top"/>
          </w:tcPr>
          <w:p>
            <w:pPr>
              <w:spacing w:before="36" w:line="223" w:lineRule="auto"/>
              <w:ind w:left="451" w:right="206" w:hanging="227"/>
              <w:rPr>
                <w:rFonts w:hint="default" w:ascii="Times New Roman" w:hAnsi="Times New Roman" w:eastAsia="仿宋" w:cs="Times New Roman"/>
                <w:sz w:val="22"/>
                <w:szCs w:val="22"/>
              </w:rPr>
            </w:pPr>
            <w:r>
              <w:rPr>
                <w:rFonts w:hint="default" w:ascii="Times New Roman" w:hAnsi="Times New Roman" w:eastAsia="仿宋" w:cs="Times New Roman"/>
                <w:b/>
                <w:bCs/>
                <w:spacing w:val="-7"/>
                <w:sz w:val="22"/>
                <w:szCs w:val="22"/>
              </w:rPr>
              <w:t>实际到位</w:t>
            </w:r>
            <w:r>
              <w:rPr>
                <w:rFonts w:hint="default" w:ascii="Times New Roman" w:hAnsi="Times New Roman" w:eastAsia="仿宋" w:cs="Times New Roman"/>
                <w:b/>
                <w:bCs/>
                <w:spacing w:val="-15"/>
                <w:sz w:val="22"/>
                <w:szCs w:val="22"/>
              </w:rPr>
              <w:t>资金</w:t>
            </w:r>
          </w:p>
        </w:tc>
        <w:tc>
          <w:tcPr>
            <w:tcW w:w="1559" w:type="dxa"/>
            <w:vAlign w:val="top"/>
          </w:tcPr>
          <w:p>
            <w:pPr>
              <w:spacing w:before="179" w:line="222" w:lineRule="auto"/>
              <w:ind w:left="250"/>
              <w:rPr>
                <w:rFonts w:hint="default" w:ascii="Times New Roman" w:hAnsi="Times New Roman" w:eastAsia="仿宋" w:cs="Times New Roman"/>
                <w:sz w:val="22"/>
                <w:szCs w:val="22"/>
              </w:rPr>
            </w:pPr>
            <w:r>
              <w:rPr>
                <w:rFonts w:hint="default" w:ascii="Times New Roman" w:hAnsi="Times New Roman" w:eastAsia="仿宋" w:cs="Times New Roman"/>
                <w:b/>
                <w:bCs/>
                <w:spacing w:val="-7"/>
                <w:sz w:val="22"/>
                <w:szCs w:val="22"/>
              </w:rPr>
              <w:t>资金到位率</w:t>
            </w:r>
          </w:p>
        </w:tc>
        <w:tc>
          <w:tcPr>
            <w:tcW w:w="1302" w:type="dxa"/>
            <w:vAlign w:val="top"/>
          </w:tcPr>
          <w:p>
            <w:pPr>
              <w:spacing w:before="36" w:line="223" w:lineRule="auto"/>
              <w:ind w:left="453" w:right="204" w:hanging="225"/>
              <w:rPr>
                <w:rFonts w:hint="default" w:ascii="Times New Roman" w:hAnsi="Times New Roman" w:eastAsia="仿宋" w:cs="Times New Roman"/>
                <w:sz w:val="22"/>
                <w:szCs w:val="22"/>
              </w:rPr>
            </w:pPr>
            <w:r>
              <w:rPr>
                <w:rFonts w:hint="default" w:ascii="Times New Roman" w:hAnsi="Times New Roman" w:eastAsia="仿宋" w:cs="Times New Roman"/>
                <w:b/>
                <w:bCs/>
                <w:spacing w:val="-7"/>
                <w:sz w:val="22"/>
                <w:szCs w:val="22"/>
              </w:rPr>
              <w:t>实际支付</w:t>
            </w:r>
            <w:r>
              <w:rPr>
                <w:rFonts w:hint="default" w:ascii="Times New Roman" w:hAnsi="Times New Roman" w:eastAsia="仿宋" w:cs="Times New Roman"/>
                <w:b/>
                <w:bCs/>
                <w:spacing w:val="-15"/>
                <w:sz w:val="22"/>
                <w:szCs w:val="22"/>
              </w:rPr>
              <w:t>资金</w:t>
            </w:r>
          </w:p>
        </w:tc>
        <w:tc>
          <w:tcPr>
            <w:tcW w:w="1562" w:type="dxa"/>
            <w:vAlign w:val="top"/>
          </w:tcPr>
          <w:p>
            <w:pPr>
              <w:spacing w:before="178" w:line="222" w:lineRule="auto"/>
              <w:ind w:left="243"/>
              <w:rPr>
                <w:rFonts w:hint="default" w:ascii="Times New Roman" w:hAnsi="Times New Roman" w:eastAsia="仿宋" w:cs="Times New Roman"/>
                <w:sz w:val="22"/>
                <w:szCs w:val="22"/>
              </w:rPr>
            </w:pPr>
            <w:r>
              <w:rPr>
                <w:rFonts w:hint="default" w:ascii="Times New Roman" w:hAnsi="Times New Roman" w:eastAsia="仿宋" w:cs="Times New Roman"/>
                <w:b/>
                <w:bCs/>
                <w:spacing w:val="-5"/>
                <w:sz w:val="22"/>
                <w:szCs w:val="22"/>
              </w:rPr>
              <w:t>预算执行率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03" w:hRule="atLeast"/>
        </w:trPr>
        <w:tc>
          <w:tcPr>
            <w:tcW w:w="1306" w:type="dxa"/>
            <w:vAlign w:val="top"/>
          </w:tcPr>
          <w:p>
            <w:pPr>
              <w:spacing w:before="140" w:line="220" w:lineRule="auto"/>
              <w:ind w:left="297"/>
              <w:rPr>
                <w:rFonts w:hint="default" w:ascii="Times New Roman" w:hAnsi="Times New Roman" w:eastAsia="宋体" w:cs="Times New Roman"/>
                <w:sz w:val="22"/>
                <w:szCs w:val="22"/>
              </w:rPr>
            </w:pPr>
            <w:r>
              <w:rPr>
                <w:rFonts w:hint="default" w:ascii="Times New Roman" w:hAnsi="Times New Roman" w:eastAsia="Times New Roman" w:cs="Times New Roman"/>
                <w:spacing w:val="-2"/>
                <w:sz w:val="22"/>
                <w:szCs w:val="22"/>
              </w:rPr>
              <w:t>2025</w:t>
            </w:r>
            <w:r>
              <w:rPr>
                <w:rFonts w:hint="default" w:ascii="Times New Roman" w:hAnsi="Times New Roman" w:eastAsia="宋体" w:cs="Times New Roman"/>
                <w:spacing w:val="-2"/>
                <w:sz w:val="22"/>
                <w:szCs w:val="22"/>
              </w:rPr>
              <w:t>年</w:t>
            </w:r>
          </w:p>
        </w:tc>
        <w:tc>
          <w:tcPr>
            <w:tcW w:w="1301" w:type="dxa"/>
            <w:vAlign w:val="top"/>
          </w:tcPr>
          <w:p>
            <w:pPr>
              <w:spacing w:before="176" w:line="189" w:lineRule="auto"/>
              <w:ind w:left="452"/>
              <w:rPr>
                <w:rFonts w:hint="default" w:ascii="Times New Roman" w:hAnsi="Times New Roman" w:eastAsia="Times New Roman" w:cs="Times New Roman"/>
                <w:sz w:val="22"/>
                <w:szCs w:val="22"/>
              </w:rPr>
            </w:pPr>
            <w:r>
              <w:rPr>
                <w:rFonts w:hint="default" w:ascii="Times New Roman" w:hAnsi="Times New Roman" w:eastAsia="Times New Roman" w:cs="Times New Roman"/>
                <w:spacing w:val="-7"/>
                <w:sz w:val="22"/>
                <w:szCs w:val="22"/>
              </w:rPr>
              <w:t>1346</w:t>
            </w:r>
          </w:p>
        </w:tc>
        <w:tc>
          <w:tcPr>
            <w:tcW w:w="1301" w:type="dxa"/>
            <w:vAlign w:val="top"/>
          </w:tcPr>
          <w:p>
            <w:pPr>
              <w:spacing w:before="176" w:line="189" w:lineRule="auto"/>
              <w:ind w:left="452"/>
              <w:rPr>
                <w:rFonts w:hint="default" w:ascii="Times New Roman" w:hAnsi="Times New Roman" w:eastAsia="Times New Roman" w:cs="Times New Roman"/>
                <w:sz w:val="22"/>
                <w:szCs w:val="22"/>
              </w:rPr>
            </w:pPr>
            <w:r>
              <w:rPr>
                <w:rFonts w:hint="default" w:ascii="Times New Roman" w:hAnsi="Times New Roman" w:eastAsia="Times New Roman" w:cs="Times New Roman"/>
                <w:spacing w:val="-7"/>
                <w:sz w:val="22"/>
                <w:szCs w:val="22"/>
              </w:rPr>
              <w:t>1346</w:t>
            </w:r>
          </w:p>
        </w:tc>
        <w:tc>
          <w:tcPr>
            <w:tcW w:w="1559" w:type="dxa"/>
            <w:vAlign w:val="top"/>
          </w:tcPr>
          <w:p>
            <w:pPr>
              <w:spacing w:before="175" w:line="189" w:lineRule="auto"/>
              <w:ind w:left="546"/>
              <w:rPr>
                <w:rFonts w:hint="default" w:ascii="Times New Roman" w:hAnsi="Times New Roman" w:eastAsia="Times New Roman" w:cs="Times New Roman"/>
                <w:sz w:val="22"/>
                <w:szCs w:val="22"/>
              </w:rPr>
            </w:pPr>
            <w:r>
              <w:rPr>
                <w:rFonts w:hint="default" w:ascii="Times New Roman" w:hAnsi="Times New Roman" w:eastAsia="Times New Roman" w:cs="Times New Roman"/>
                <w:spacing w:val="-6"/>
                <w:sz w:val="22"/>
                <w:szCs w:val="22"/>
              </w:rPr>
              <w:t>100%</w:t>
            </w:r>
          </w:p>
        </w:tc>
        <w:tc>
          <w:tcPr>
            <w:tcW w:w="1302" w:type="dxa"/>
            <w:vAlign w:val="top"/>
          </w:tcPr>
          <w:p>
            <w:pPr>
              <w:spacing w:before="176" w:line="189" w:lineRule="auto"/>
              <w:ind w:left="374"/>
              <w:rPr>
                <w:rFonts w:hint="default" w:ascii="Times New Roman" w:hAnsi="Times New Roman" w:eastAsia="Times New Roman" w:cs="Times New Roman"/>
                <w:sz w:val="22"/>
                <w:szCs w:val="22"/>
              </w:rPr>
            </w:pPr>
            <w:r>
              <w:rPr>
                <w:rFonts w:hint="default" w:ascii="Times New Roman" w:hAnsi="Times New Roman" w:eastAsia="Times New Roman" w:cs="Times New Roman"/>
                <w:spacing w:val="-5"/>
                <w:sz w:val="22"/>
                <w:szCs w:val="22"/>
              </w:rPr>
              <w:t>1343.2</w:t>
            </w:r>
          </w:p>
        </w:tc>
        <w:tc>
          <w:tcPr>
            <w:tcW w:w="1562" w:type="dxa"/>
            <w:vAlign w:val="top"/>
          </w:tcPr>
          <w:p>
            <w:pPr>
              <w:spacing w:before="175" w:line="189" w:lineRule="auto"/>
              <w:ind w:left="449"/>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99.79%</w:t>
            </w:r>
          </w:p>
        </w:tc>
      </w:tr>
    </w:tbl>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800" w:firstLineChars="200"/>
        <w:textAlignment w:val="baseline"/>
        <w:rPr>
          <w:rFonts w:hint="default" w:ascii="Times New Roman" w:hAnsi="Times New Roman" w:eastAsia="方正楷体_GB2312" w:cs="Times New Roman"/>
          <w:spacing w:val="40"/>
          <w:position w:val="-1"/>
          <w:sz w:val="32"/>
          <w:szCs w:val="32"/>
        </w:rPr>
      </w:pPr>
      <w:r>
        <w:rPr>
          <w:rFonts w:hint="default" w:ascii="Times New Roman" w:hAnsi="Times New Roman" w:eastAsia="方正楷体_GB2312" w:cs="Times New Roman"/>
          <w:spacing w:val="40"/>
          <w:position w:val="-1"/>
          <w:sz w:val="32"/>
          <w:szCs w:val="32"/>
        </w:rPr>
        <w:t>(三)绩效目标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7" w:firstLineChars="200"/>
        <w:textAlignment w:val="baseline"/>
        <w:rPr>
          <w:rFonts w:hint="default" w:ascii="Times New Roman" w:hAnsi="Times New Roman" w:eastAsia="方正仿宋_GB2312" w:cs="Times New Roman"/>
          <w:b/>
          <w:bCs/>
          <w:spacing w:val="1"/>
          <w:sz w:val="32"/>
          <w:szCs w:val="32"/>
        </w:rPr>
      </w:pPr>
      <w:r>
        <w:rPr>
          <w:rFonts w:hint="default" w:ascii="Times New Roman" w:hAnsi="Times New Roman" w:eastAsia="方正仿宋_GB2312" w:cs="Times New Roman"/>
          <w:b/>
          <w:bCs/>
          <w:spacing w:val="1"/>
          <w:sz w:val="32"/>
          <w:szCs w:val="32"/>
        </w:rPr>
        <w:t>1.总目标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76" w:firstLineChars="200"/>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spacing w:val="9"/>
          <w:sz w:val="32"/>
          <w:szCs w:val="32"/>
        </w:rPr>
        <w:t>通过向自主创业人员、企业社保补贴享受人员、灵活就业人员发放就业补助，有效推动就业政策可持续发展，保障自主创业、企业就业、灵活就业人员基本生活。</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7" w:firstLineChars="200"/>
        <w:textAlignment w:val="baseline"/>
        <w:rPr>
          <w:rFonts w:hint="default" w:ascii="Times New Roman" w:hAnsi="Times New Roman" w:eastAsia="方正仿宋_GB2312" w:cs="Times New Roman"/>
          <w:b/>
          <w:bCs/>
          <w:spacing w:val="1"/>
          <w:sz w:val="32"/>
          <w:szCs w:val="32"/>
        </w:rPr>
      </w:pPr>
      <w:r>
        <w:rPr>
          <w:rFonts w:hint="default" w:ascii="Times New Roman" w:hAnsi="Times New Roman" w:eastAsia="方正仿宋_GB2312" w:cs="Times New Roman"/>
          <w:b/>
          <w:bCs/>
          <w:spacing w:val="1"/>
          <w:sz w:val="32"/>
          <w:szCs w:val="32"/>
        </w:rPr>
        <w:t>2.年度绩效目标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76" w:firstLineChars="200"/>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spacing w:val="9"/>
          <w:sz w:val="32"/>
          <w:szCs w:val="32"/>
        </w:rPr>
        <w:t>根据《就业补助资金项目绩效目标申报表》，本项目2025度绩效目标见下表。</w:t>
      </w:r>
    </w:p>
    <w:p>
      <w:pPr>
        <w:spacing w:before="52" w:line="212" w:lineRule="auto"/>
        <w:ind w:firstLine="2185" w:firstLineChars="800"/>
        <w:rPr>
          <w:rFonts w:hint="default" w:ascii="Times New Roman" w:hAnsi="Times New Roman" w:eastAsia="方正仿宋_GB2312" w:cs="Times New Roman"/>
          <w:spacing w:val="9"/>
          <w:sz w:val="32"/>
          <w:szCs w:val="32"/>
        </w:rPr>
      </w:pPr>
      <w:r>
        <w:rPr>
          <w:rFonts w:hint="default" w:ascii="Times New Roman" w:hAnsi="Times New Roman" w:eastAsia="仿宋" w:cs="Times New Roman"/>
          <w:b/>
          <w:bCs/>
          <w:spacing w:val="-4"/>
          <w:sz w:val="28"/>
          <w:szCs w:val="28"/>
        </w:rPr>
        <w:t>就业补助资金项目绩效目标表</w:t>
      </w:r>
    </w:p>
    <w:tbl>
      <w:tblPr>
        <w:tblStyle w:val="7"/>
        <w:tblpPr w:leftFromText="180" w:rightFromText="180" w:vertAnchor="text" w:horzAnchor="page" w:tblpX="1177" w:tblpY="224"/>
        <w:tblOverlap w:val="never"/>
        <w:tblW w:w="965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1"/>
        <w:gridCol w:w="1330"/>
        <w:gridCol w:w="1714"/>
        <w:gridCol w:w="967"/>
        <w:gridCol w:w="2387"/>
        <w:gridCol w:w="216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9" w:hRule="atLeast"/>
        </w:trPr>
        <w:tc>
          <w:tcPr>
            <w:tcW w:w="1101" w:type="dxa"/>
            <w:vAlign w:val="top"/>
          </w:tcPr>
          <w:p>
            <w:pPr>
              <w:spacing w:before="296" w:line="222" w:lineRule="auto"/>
              <w:ind w:left="122"/>
              <w:rPr>
                <w:rFonts w:hint="default" w:ascii="Times New Roman" w:hAnsi="Times New Roman" w:eastAsia="仿宋" w:cs="Times New Roman"/>
                <w:sz w:val="22"/>
                <w:szCs w:val="22"/>
              </w:rPr>
            </w:pPr>
            <w:r>
              <w:rPr>
                <w:rFonts w:hint="default" w:ascii="Times New Roman" w:hAnsi="Times New Roman" w:eastAsia="仿宋" w:cs="Times New Roman"/>
                <w:spacing w:val="-4"/>
                <w:sz w:val="22"/>
                <w:szCs w:val="22"/>
              </w:rPr>
              <w:t>项目名称</w:t>
            </w:r>
          </w:p>
        </w:tc>
        <w:tc>
          <w:tcPr>
            <w:tcW w:w="8558" w:type="dxa"/>
            <w:gridSpan w:val="5"/>
            <w:vAlign w:val="top"/>
          </w:tcPr>
          <w:p>
            <w:pPr>
              <w:spacing w:before="297" w:line="222" w:lineRule="auto"/>
              <w:ind w:left="3408"/>
              <w:rPr>
                <w:rFonts w:hint="default" w:ascii="Times New Roman" w:hAnsi="Times New Roman" w:eastAsia="仿宋" w:cs="Times New Roman"/>
                <w:sz w:val="22"/>
                <w:szCs w:val="22"/>
              </w:rPr>
            </w:pPr>
            <w:r>
              <w:rPr>
                <w:rFonts w:hint="default" w:ascii="Times New Roman" w:hAnsi="Times New Roman" w:eastAsia="仿宋" w:cs="Times New Roman"/>
                <w:spacing w:val="-2"/>
                <w:sz w:val="22"/>
                <w:szCs w:val="22"/>
              </w:rPr>
              <w:t>就业补助资金项目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63" w:hRule="atLeast"/>
        </w:trPr>
        <w:tc>
          <w:tcPr>
            <w:tcW w:w="1101" w:type="dxa"/>
            <w:vAlign w:val="top"/>
          </w:tcPr>
          <w:p>
            <w:pPr>
              <w:spacing w:before="292" w:line="222" w:lineRule="auto"/>
              <w:ind w:left="126"/>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实施单位</w:t>
            </w:r>
          </w:p>
        </w:tc>
        <w:tc>
          <w:tcPr>
            <w:tcW w:w="8558" w:type="dxa"/>
            <w:gridSpan w:val="5"/>
            <w:vAlign w:val="top"/>
          </w:tcPr>
          <w:p>
            <w:pPr>
              <w:spacing w:before="292" w:line="222" w:lineRule="auto"/>
              <w:ind w:left="2540"/>
              <w:rPr>
                <w:rFonts w:hint="default" w:ascii="Times New Roman" w:hAnsi="Times New Roman" w:eastAsia="仿宋" w:cs="Times New Roman"/>
                <w:sz w:val="22"/>
                <w:szCs w:val="22"/>
              </w:rPr>
            </w:pPr>
            <w:r>
              <w:rPr>
                <w:rFonts w:hint="default" w:ascii="Times New Roman" w:hAnsi="Times New Roman" w:eastAsia="仿宋" w:cs="Times New Roman"/>
                <w:spacing w:val="-2"/>
                <w:sz w:val="22"/>
                <w:szCs w:val="22"/>
              </w:rPr>
              <w:t>哈密市伊州区人力资源和社会保障局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4" w:hRule="atLeast"/>
        </w:trPr>
        <w:tc>
          <w:tcPr>
            <w:tcW w:w="1101" w:type="dxa"/>
            <w:vMerge w:val="restart"/>
            <w:tcBorders>
              <w:bottom w:val="nil"/>
            </w:tcBorders>
            <w:vAlign w:val="top"/>
          </w:tcPr>
          <w:p>
            <w:pPr>
              <w:spacing w:before="293" w:line="225" w:lineRule="auto"/>
              <w:ind w:left="122"/>
              <w:rPr>
                <w:rFonts w:hint="default" w:ascii="Times New Roman" w:hAnsi="Times New Roman" w:eastAsia="仿宋" w:cs="Times New Roman"/>
                <w:sz w:val="22"/>
                <w:szCs w:val="22"/>
              </w:rPr>
            </w:pPr>
            <w:r>
              <w:rPr>
                <w:rFonts w:hint="default" w:ascii="Times New Roman" w:hAnsi="Times New Roman" w:eastAsia="仿宋" w:cs="Times New Roman"/>
                <w:spacing w:val="-4"/>
                <w:sz w:val="22"/>
                <w:szCs w:val="22"/>
              </w:rPr>
              <w:t>项目资金</w:t>
            </w:r>
          </w:p>
          <w:p>
            <w:pPr>
              <w:pStyle w:val="8"/>
              <w:spacing w:line="258" w:lineRule="auto"/>
              <w:rPr>
                <w:rFonts w:hint="default" w:ascii="Times New Roman" w:hAnsi="Times New Roman" w:cs="Times New Roman"/>
              </w:rPr>
            </w:pPr>
          </w:p>
          <w:p>
            <w:pPr>
              <w:spacing w:before="72" w:line="227" w:lineRule="auto"/>
              <w:ind w:left="122"/>
              <w:rPr>
                <w:rFonts w:hint="default" w:ascii="Times New Roman" w:hAnsi="Times New Roman" w:eastAsia="仿宋" w:cs="Times New Roman"/>
                <w:sz w:val="22"/>
                <w:szCs w:val="22"/>
              </w:rPr>
            </w:pPr>
            <w:r>
              <w:rPr>
                <w:rFonts w:hint="default" w:ascii="Times New Roman" w:hAnsi="Times New Roman" w:eastAsia="仿宋" w:cs="Times New Roman"/>
                <w:spacing w:val="-4"/>
                <w:sz w:val="22"/>
                <w:szCs w:val="22"/>
              </w:rPr>
              <w:t>（万元）</w:t>
            </w:r>
          </w:p>
        </w:tc>
        <w:tc>
          <w:tcPr>
            <w:tcW w:w="4011" w:type="dxa"/>
            <w:gridSpan w:val="3"/>
            <w:vAlign w:val="top"/>
          </w:tcPr>
          <w:p>
            <w:pPr>
              <w:spacing w:before="294" w:line="223" w:lineRule="auto"/>
              <w:ind w:left="1252"/>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年度资金总额：</w:t>
            </w:r>
          </w:p>
        </w:tc>
        <w:tc>
          <w:tcPr>
            <w:tcW w:w="4547" w:type="dxa"/>
            <w:gridSpan w:val="2"/>
            <w:vAlign w:val="top"/>
          </w:tcPr>
          <w:p>
            <w:pPr>
              <w:pStyle w:val="8"/>
              <w:spacing w:before="285" w:line="264" w:lineRule="exact"/>
              <w:ind w:left="2079"/>
              <w:rPr>
                <w:rFonts w:hint="default" w:ascii="Times New Roman" w:hAnsi="Times New Roman" w:cs="Times New Roman"/>
                <w:sz w:val="22"/>
                <w:szCs w:val="22"/>
              </w:rPr>
            </w:pPr>
            <w:r>
              <w:rPr>
                <w:rFonts w:hint="default" w:ascii="Times New Roman" w:hAnsi="Times New Roman" w:cs="Times New Roman"/>
                <w:spacing w:val="-17"/>
                <w:sz w:val="22"/>
                <w:szCs w:val="22"/>
              </w:rPr>
              <w:t>1346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4" w:hRule="atLeast"/>
        </w:trPr>
        <w:tc>
          <w:tcPr>
            <w:tcW w:w="1101" w:type="dxa"/>
            <w:vMerge w:val="continue"/>
            <w:tcBorders>
              <w:top w:val="nil"/>
              <w:bottom w:val="nil"/>
            </w:tcBorders>
            <w:vAlign w:val="top"/>
          </w:tcPr>
          <w:p>
            <w:pPr>
              <w:pStyle w:val="8"/>
              <w:rPr>
                <w:rFonts w:hint="default" w:ascii="Times New Roman" w:hAnsi="Times New Roman" w:cs="Times New Roman"/>
              </w:rPr>
            </w:pPr>
          </w:p>
        </w:tc>
        <w:tc>
          <w:tcPr>
            <w:tcW w:w="4011" w:type="dxa"/>
            <w:gridSpan w:val="3"/>
            <w:vAlign w:val="top"/>
          </w:tcPr>
          <w:p>
            <w:pPr>
              <w:spacing w:before="294" w:line="223" w:lineRule="auto"/>
              <w:ind w:left="1249"/>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其中：财政拨款</w:t>
            </w:r>
          </w:p>
        </w:tc>
        <w:tc>
          <w:tcPr>
            <w:tcW w:w="4547" w:type="dxa"/>
            <w:gridSpan w:val="2"/>
            <w:vAlign w:val="top"/>
          </w:tcPr>
          <w:p>
            <w:pPr>
              <w:pStyle w:val="8"/>
              <w:spacing w:before="286" w:line="264" w:lineRule="exact"/>
              <w:ind w:left="2079"/>
              <w:rPr>
                <w:rFonts w:hint="default" w:ascii="Times New Roman" w:hAnsi="Times New Roman" w:cs="Times New Roman"/>
                <w:sz w:val="22"/>
                <w:szCs w:val="22"/>
              </w:rPr>
            </w:pPr>
            <w:r>
              <w:rPr>
                <w:rFonts w:hint="default" w:ascii="Times New Roman" w:hAnsi="Times New Roman" w:cs="Times New Roman"/>
                <w:spacing w:val="-17"/>
                <w:sz w:val="22"/>
                <w:szCs w:val="22"/>
              </w:rPr>
              <w:t>1346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continue"/>
            <w:tcBorders>
              <w:top w:val="nil"/>
            </w:tcBorders>
            <w:vAlign w:val="top"/>
          </w:tcPr>
          <w:p>
            <w:pPr>
              <w:pStyle w:val="8"/>
              <w:rPr>
                <w:rFonts w:hint="default" w:ascii="Times New Roman" w:hAnsi="Times New Roman" w:cs="Times New Roman"/>
              </w:rPr>
            </w:pPr>
          </w:p>
        </w:tc>
        <w:tc>
          <w:tcPr>
            <w:tcW w:w="4011" w:type="dxa"/>
            <w:gridSpan w:val="3"/>
            <w:vAlign w:val="top"/>
          </w:tcPr>
          <w:p>
            <w:pPr>
              <w:spacing w:before="295" w:line="222" w:lineRule="auto"/>
              <w:ind w:left="1578"/>
              <w:rPr>
                <w:rFonts w:hint="default" w:ascii="Times New Roman" w:hAnsi="Times New Roman" w:eastAsia="仿宋" w:cs="Times New Roman"/>
                <w:sz w:val="22"/>
                <w:szCs w:val="22"/>
              </w:rPr>
            </w:pPr>
            <w:r>
              <w:rPr>
                <w:rFonts w:hint="default" w:ascii="Times New Roman" w:hAnsi="Times New Roman" w:eastAsia="仿宋" w:cs="Times New Roman"/>
                <w:spacing w:val="-4"/>
                <w:sz w:val="22"/>
                <w:szCs w:val="22"/>
              </w:rPr>
              <w:t>其他资金</w:t>
            </w:r>
          </w:p>
        </w:tc>
        <w:tc>
          <w:tcPr>
            <w:tcW w:w="4547" w:type="dxa"/>
            <w:gridSpan w:val="2"/>
            <w:vAlign w:val="top"/>
          </w:tcPr>
          <w:p>
            <w:pPr>
              <w:pStyle w:val="8"/>
              <w:spacing w:before="286" w:line="264" w:lineRule="exact"/>
              <w:ind w:left="2223"/>
              <w:rPr>
                <w:rFonts w:hint="default" w:ascii="Times New Roman" w:hAnsi="Times New Roman" w:cs="Times New Roman"/>
                <w:sz w:val="22"/>
                <w:szCs w:val="22"/>
              </w:rPr>
            </w:pPr>
            <w:r>
              <w:rPr>
                <w:rFonts w:hint="default" w:ascii="Times New Roman" w:hAnsi="Times New Roman" w:cs="Times New Roman"/>
                <w:sz w:val="22"/>
                <w:szCs w:val="22"/>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restart"/>
            <w:tcBorders>
              <w:bottom w:val="nil"/>
            </w:tcBorders>
            <w:vAlign w:val="top"/>
          </w:tcPr>
          <w:p>
            <w:pPr>
              <w:spacing w:before="295" w:line="223" w:lineRule="auto"/>
              <w:ind w:left="131"/>
              <w:rPr>
                <w:rFonts w:hint="default" w:ascii="Times New Roman" w:hAnsi="Times New Roman" w:eastAsia="仿宋" w:cs="Times New Roman"/>
                <w:sz w:val="22"/>
                <w:szCs w:val="22"/>
              </w:rPr>
            </w:pPr>
            <w:r>
              <w:rPr>
                <w:rFonts w:hint="default" w:ascii="Times New Roman" w:hAnsi="Times New Roman" w:eastAsia="仿宋" w:cs="Times New Roman"/>
                <w:spacing w:val="-6"/>
                <w:sz w:val="22"/>
                <w:szCs w:val="22"/>
              </w:rPr>
              <w:t>总体目标</w:t>
            </w:r>
          </w:p>
        </w:tc>
        <w:tc>
          <w:tcPr>
            <w:tcW w:w="8558" w:type="dxa"/>
            <w:gridSpan w:val="5"/>
            <w:vAlign w:val="top"/>
          </w:tcPr>
          <w:p>
            <w:pPr>
              <w:spacing w:before="295" w:line="223" w:lineRule="auto"/>
              <w:ind w:left="3633"/>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年度绩效目标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04" w:hRule="atLeast"/>
        </w:trPr>
        <w:tc>
          <w:tcPr>
            <w:tcW w:w="1101" w:type="dxa"/>
            <w:vMerge w:val="continue"/>
            <w:tcBorders>
              <w:top w:val="nil"/>
            </w:tcBorders>
            <w:vAlign w:val="top"/>
          </w:tcPr>
          <w:p>
            <w:pPr>
              <w:pStyle w:val="8"/>
              <w:rPr>
                <w:rFonts w:hint="default" w:ascii="Times New Roman" w:hAnsi="Times New Roman" w:cs="Times New Roman"/>
              </w:rPr>
            </w:pPr>
          </w:p>
        </w:tc>
        <w:tc>
          <w:tcPr>
            <w:tcW w:w="8558" w:type="dxa"/>
            <w:gridSpan w:val="5"/>
            <w:vAlign w:val="top"/>
          </w:tcPr>
          <w:p>
            <w:pPr>
              <w:spacing w:before="295" w:line="377" w:lineRule="auto"/>
              <w:ind w:left="117" w:right="107" w:firstLine="4"/>
              <w:rPr>
                <w:rFonts w:hint="default" w:ascii="Times New Roman" w:hAnsi="Times New Roman" w:eastAsia="仿宋" w:cs="Times New Roman"/>
                <w:sz w:val="22"/>
                <w:szCs w:val="22"/>
              </w:rPr>
            </w:pPr>
            <w:r>
              <w:rPr>
                <w:rFonts w:hint="default" w:ascii="Times New Roman" w:hAnsi="Times New Roman" w:eastAsia="仿宋" w:cs="Times New Roman"/>
                <w:spacing w:val="-1"/>
                <w:sz w:val="22"/>
                <w:szCs w:val="22"/>
              </w:rPr>
              <w:t>通过向自主创业人员、企业社保补贴享受人员、灵活就业人员发放就业补助，有效推动</w:t>
            </w:r>
            <w:r>
              <w:rPr>
                <w:rFonts w:hint="default" w:ascii="Times New Roman" w:hAnsi="Times New Roman" w:eastAsia="仿宋" w:cs="Times New Roman"/>
                <w:sz w:val="22"/>
                <w:szCs w:val="22"/>
              </w:rPr>
              <w:t>就业政策可持续发展，保障自主创业、企业</w:t>
            </w:r>
            <w:r>
              <w:rPr>
                <w:rFonts w:hint="default" w:ascii="Times New Roman" w:hAnsi="Times New Roman" w:eastAsia="仿宋" w:cs="Times New Roman"/>
                <w:spacing w:val="-1"/>
                <w:sz w:val="22"/>
                <w:szCs w:val="22"/>
              </w:rPr>
              <w:t>就业、灵活就业人员基本生活。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tcBorders>
              <w:bottom w:val="single" w:color="auto" w:sz="4" w:space="0"/>
            </w:tcBorders>
            <w:vAlign w:val="top"/>
          </w:tcPr>
          <w:p>
            <w:pPr>
              <w:pStyle w:val="8"/>
              <w:rPr>
                <w:rFonts w:hint="default" w:ascii="Times New Roman" w:hAnsi="Times New Roman" w:cs="Times New Roman"/>
              </w:rPr>
            </w:pPr>
          </w:p>
        </w:tc>
        <w:tc>
          <w:tcPr>
            <w:tcW w:w="1330" w:type="dxa"/>
            <w:tcBorders>
              <w:bottom w:val="single" w:color="auto" w:sz="4" w:space="0"/>
            </w:tcBorders>
            <w:vAlign w:val="top"/>
          </w:tcPr>
          <w:p>
            <w:pPr>
              <w:spacing w:before="295" w:line="223" w:lineRule="auto"/>
              <w:ind w:left="238"/>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一级指标</w:t>
            </w:r>
          </w:p>
        </w:tc>
        <w:tc>
          <w:tcPr>
            <w:tcW w:w="1714" w:type="dxa"/>
            <w:tcBorders>
              <w:bottom w:val="single" w:color="auto" w:sz="4" w:space="0"/>
            </w:tcBorders>
            <w:vAlign w:val="top"/>
          </w:tcPr>
          <w:p>
            <w:pPr>
              <w:spacing w:before="295" w:line="223" w:lineRule="auto"/>
              <w:ind w:left="436"/>
              <w:rPr>
                <w:rFonts w:hint="default" w:ascii="Times New Roman" w:hAnsi="Times New Roman" w:eastAsia="仿宋" w:cs="Times New Roman"/>
                <w:sz w:val="22"/>
                <w:szCs w:val="22"/>
              </w:rPr>
            </w:pPr>
            <w:r>
              <w:rPr>
                <w:rFonts w:hint="default" w:ascii="Times New Roman" w:hAnsi="Times New Roman" w:eastAsia="仿宋" w:cs="Times New Roman"/>
                <w:spacing w:val="-6"/>
                <w:sz w:val="22"/>
                <w:szCs w:val="22"/>
              </w:rPr>
              <w:t>二级指标</w:t>
            </w:r>
          </w:p>
        </w:tc>
        <w:tc>
          <w:tcPr>
            <w:tcW w:w="3354" w:type="dxa"/>
            <w:gridSpan w:val="2"/>
            <w:tcBorders>
              <w:bottom w:val="single" w:color="auto" w:sz="4" w:space="0"/>
            </w:tcBorders>
            <w:vAlign w:val="top"/>
          </w:tcPr>
          <w:p>
            <w:pPr>
              <w:spacing w:before="295" w:line="223" w:lineRule="auto"/>
              <w:ind w:left="1255"/>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三级指标</w:t>
            </w:r>
          </w:p>
        </w:tc>
        <w:tc>
          <w:tcPr>
            <w:tcW w:w="2160" w:type="dxa"/>
            <w:tcBorders>
              <w:bottom w:val="single" w:color="auto" w:sz="4" w:space="0"/>
            </w:tcBorders>
            <w:vAlign w:val="top"/>
          </w:tcPr>
          <w:p>
            <w:pPr>
              <w:spacing w:before="295" w:line="223" w:lineRule="auto"/>
              <w:ind w:left="761"/>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指标值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restart"/>
            <w:tcBorders>
              <w:top w:val="single" w:color="auto" w:sz="4" w:space="0"/>
              <w:left w:val="single" w:color="auto" w:sz="4" w:space="0"/>
              <w:bottom w:val="single" w:color="auto" w:sz="4" w:space="0"/>
              <w:right w:val="single" w:color="auto" w:sz="4" w:space="0"/>
            </w:tcBorders>
            <w:vAlign w:val="top"/>
          </w:tcPr>
          <w:p>
            <w:pPr>
              <w:pStyle w:val="8"/>
              <w:spacing w:line="245" w:lineRule="auto"/>
              <w:rPr>
                <w:rFonts w:hint="default" w:ascii="Times New Roman" w:hAnsi="Times New Roman" w:cs="Times New Roman"/>
              </w:rPr>
            </w:pPr>
          </w:p>
          <w:p>
            <w:pPr>
              <w:pStyle w:val="8"/>
              <w:spacing w:line="245" w:lineRule="auto"/>
              <w:rPr>
                <w:rFonts w:hint="default" w:ascii="Times New Roman" w:hAnsi="Times New Roman" w:cs="Times New Roman"/>
              </w:rPr>
            </w:pPr>
          </w:p>
          <w:p>
            <w:pPr>
              <w:pStyle w:val="8"/>
              <w:spacing w:line="246" w:lineRule="auto"/>
              <w:rPr>
                <w:rFonts w:hint="default" w:ascii="Times New Roman" w:hAnsi="Times New Roman" w:eastAsia="仿宋" w:cs="Times New Roman"/>
                <w:spacing w:val="-5"/>
                <w:sz w:val="22"/>
                <w:szCs w:val="22"/>
              </w:rPr>
            </w:pPr>
          </w:p>
          <w:p>
            <w:pPr>
              <w:pStyle w:val="8"/>
              <w:spacing w:line="246" w:lineRule="auto"/>
              <w:rPr>
                <w:rFonts w:hint="default" w:ascii="Times New Roman" w:hAnsi="Times New Roman" w:eastAsia="仿宋" w:cs="Times New Roman"/>
                <w:spacing w:val="-5"/>
                <w:sz w:val="22"/>
                <w:szCs w:val="22"/>
              </w:rPr>
            </w:pPr>
          </w:p>
          <w:p>
            <w:pPr>
              <w:pStyle w:val="8"/>
              <w:spacing w:line="246" w:lineRule="auto"/>
              <w:rPr>
                <w:rFonts w:hint="default" w:ascii="Times New Roman" w:hAnsi="Times New Roman" w:eastAsia="仿宋" w:cs="Times New Roman"/>
                <w:spacing w:val="-5"/>
                <w:sz w:val="22"/>
                <w:szCs w:val="22"/>
              </w:rPr>
            </w:pPr>
          </w:p>
          <w:p>
            <w:pPr>
              <w:pStyle w:val="8"/>
              <w:spacing w:line="246" w:lineRule="auto"/>
              <w:ind w:firstLine="210" w:firstLineChars="100"/>
              <w:rPr>
                <w:rFonts w:hint="default" w:ascii="Times New Roman" w:hAnsi="Times New Roman" w:cs="Times New Roman"/>
              </w:rPr>
            </w:pPr>
            <w:r>
              <w:rPr>
                <w:rFonts w:hint="default" w:ascii="Times New Roman" w:hAnsi="Times New Roman" w:eastAsia="仿宋" w:cs="Times New Roman"/>
                <w:spacing w:val="-5"/>
                <w:sz w:val="22"/>
                <w:szCs w:val="22"/>
              </w:rPr>
              <w:t>绩效指标</w:t>
            </w:r>
          </w:p>
          <w:p>
            <w:pPr>
              <w:pStyle w:val="8"/>
              <w:spacing w:line="246" w:lineRule="auto"/>
              <w:rPr>
                <w:rFonts w:hint="default" w:ascii="Times New Roman" w:hAnsi="Times New Roman" w:cs="Times New Roman"/>
              </w:rPr>
            </w:pPr>
          </w:p>
          <w:p>
            <w:pPr>
              <w:pStyle w:val="8"/>
              <w:spacing w:line="246" w:lineRule="auto"/>
              <w:rPr>
                <w:rFonts w:hint="default" w:ascii="Times New Roman" w:hAnsi="Times New Roman" w:cs="Times New Roman"/>
              </w:rPr>
            </w:pPr>
          </w:p>
          <w:p>
            <w:pPr>
              <w:pStyle w:val="8"/>
              <w:spacing w:line="246" w:lineRule="auto"/>
              <w:rPr>
                <w:rFonts w:hint="default" w:ascii="Times New Roman" w:hAnsi="Times New Roman" w:cs="Times New Roman"/>
              </w:rPr>
            </w:pPr>
          </w:p>
          <w:p>
            <w:pPr>
              <w:pStyle w:val="8"/>
              <w:spacing w:line="246" w:lineRule="auto"/>
              <w:rPr>
                <w:rFonts w:hint="default" w:ascii="Times New Roman" w:hAnsi="Times New Roman" w:cs="Times New Roman"/>
              </w:rPr>
            </w:pPr>
          </w:p>
          <w:p>
            <w:pPr>
              <w:pStyle w:val="8"/>
              <w:spacing w:line="246" w:lineRule="auto"/>
              <w:rPr>
                <w:rFonts w:hint="default" w:ascii="Times New Roman" w:hAnsi="Times New Roman" w:cs="Times New Roman"/>
              </w:rPr>
            </w:pPr>
          </w:p>
          <w:p>
            <w:pPr>
              <w:pStyle w:val="8"/>
              <w:spacing w:line="246" w:lineRule="auto"/>
              <w:rPr>
                <w:rFonts w:hint="default" w:ascii="Times New Roman" w:hAnsi="Times New Roman" w:cs="Times New Roman"/>
              </w:rPr>
            </w:pPr>
          </w:p>
          <w:p>
            <w:pPr>
              <w:pStyle w:val="8"/>
              <w:spacing w:line="246" w:lineRule="auto"/>
              <w:rPr>
                <w:rFonts w:hint="default" w:ascii="Times New Roman" w:hAnsi="Times New Roman" w:cs="Times New Roman"/>
              </w:rPr>
            </w:pPr>
          </w:p>
          <w:p>
            <w:pPr>
              <w:pStyle w:val="8"/>
              <w:spacing w:line="246" w:lineRule="auto"/>
              <w:rPr>
                <w:rFonts w:hint="default" w:ascii="Times New Roman" w:hAnsi="Times New Roman" w:cs="Times New Roman"/>
              </w:rPr>
            </w:pPr>
          </w:p>
          <w:p>
            <w:pPr>
              <w:pStyle w:val="8"/>
              <w:spacing w:line="246" w:lineRule="auto"/>
              <w:rPr>
                <w:rFonts w:hint="default" w:ascii="Times New Roman" w:hAnsi="Times New Roman" w:cs="Times New Roman"/>
              </w:rPr>
            </w:pPr>
          </w:p>
          <w:p>
            <w:pPr>
              <w:spacing w:before="72" w:line="223" w:lineRule="auto"/>
              <w:ind w:left="125"/>
              <w:rPr>
                <w:rFonts w:hint="default" w:ascii="Times New Roman" w:hAnsi="Times New Roman" w:eastAsia="仿宋" w:cs="Times New Roman"/>
                <w:spacing w:val="-5"/>
                <w:sz w:val="22"/>
                <w:szCs w:val="22"/>
              </w:rPr>
            </w:pPr>
          </w:p>
          <w:p>
            <w:pPr>
              <w:spacing w:before="72" w:line="223" w:lineRule="auto"/>
              <w:ind w:left="125"/>
              <w:rPr>
                <w:rFonts w:hint="default" w:ascii="Times New Roman" w:hAnsi="Times New Roman" w:eastAsia="仿宋" w:cs="Times New Roman"/>
                <w:spacing w:val="-5"/>
                <w:sz w:val="22"/>
                <w:szCs w:val="22"/>
              </w:rPr>
            </w:pPr>
          </w:p>
          <w:p>
            <w:pPr>
              <w:spacing w:before="72" w:line="223" w:lineRule="auto"/>
              <w:ind w:left="125"/>
              <w:rPr>
                <w:rFonts w:hint="default" w:ascii="Times New Roman" w:hAnsi="Times New Roman" w:eastAsia="仿宋" w:cs="Times New Roman"/>
                <w:spacing w:val="-5"/>
                <w:sz w:val="22"/>
                <w:szCs w:val="22"/>
              </w:rPr>
            </w:pPr>
          </w:p>
          <w:p>
            <w:pPr>
              <w:spacing w:before="72" w:line="223" w:lineRule="auto"/>
              <w:ind w:left="125"/>
              <w:rPr>
                <w:rFonts w:hint="default" w:ascii="Times New Roman" w:hAnsi="Times New Roman" w:eastAsia="仿宋" w:cs="Times New Roman"/>
                <w:spacing w:val="-5"/>
                <w:sz w:val="22"/>
                <w:szCs w:val="22"/>
              </w:rPr>
            </w:pPr>
          </w:p>
          <w:p>
            <w:pPr>
              <w:spacing w:before="72" w:line="223" w:lineRule="auto"/>
              <w:ind w:left="125"/>
              <w:rPr>
                <w:rFonts w:hint="default" w:ascii="Times New Roman" w:hAnsi="Times New Roman" w:eastAsia="仿宋" w:cs="Times New Roman"/>
                <w:spacing w:val="-5"/>
                <w:sz w:val="22"/>
                <w:szCs w:val="22"/>
              </w:rPr>
            </w:pPr>
          </w:p>
          <w:p>
            <w:pPr>
              <w:spacing w:before="72" w:line="223" w:lineRule="auto"/>
              <w:ind w:left="125"/>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绩效指标</w:t>
            </w:r>
          </w:p>
        </w:tc>
        <w:tc>
          <w:tcPr>
            <w:tcW w:w="1330" w:type="dxa"/>
            <w:vMerge w:val="restart"/>
            <w:tcBorders>
              <w:top w:val="single" w:color="auto" w:sz="4" w:space="0"/>
              <w:left w:val="single" w:color="auto" w:sz="4" w:space="0"/>
              <w:bottom w:val="single" w:color="auto" w:sz="4" w:space="0"/>
              <w:right w:val="single" w:color="auto" w:sz="4" w:space="0"/>
            </w:tcBorders>
            <w:vAlign w:val="top"/>
          </w:tcPr>
          <w:p>
            <w:pPr>
              <w:pStyle w:val="8"/>
              <w:spacing w:line="287" w:lineRule="auto"/>
              <w:rPr>
                <w:rFonts w:hint="default" w:ascii="Times New Roman" w:hAnsi="Times New Roman" w:cs="Times New Roman"/>
              </w:rPr>
            </w:pPr>
          </w:p>
          <w:p>
            <w:pPr>
              <w:pStyle w:val="8"/>
              <w:spacing w:line="287" w:lineRule="auto"/>
              <w:rPr>
                <w:rFonts w:hint="default" w:ascii="Times New Roman" w:hAnsi="Times New Roman" w:cs="Times New Roman"/>
              </w:rPr>
            </w:pPr>
          </w:p>
          <w:p>
            <w:pPr>
              <w:pStyle w:val="8"/>
              <w:spacing w:line="287" w:lineRule="auto"/>
              <w:rPr>
                <w:rFonts w:hint="default" w:ascii="Times New Roman" w:hAnsi="Times New Roman" w:cs="Times New Roman"/>
              </w:rPr>
            </w:pPr>
          </w:p>
          <w:p>
            <w:pPr>
              <w:pStyle w:val="8"/>
              <w:spacing w:line="287" w:lineRule="auto"/>
              <w:rPr>
                <w:rFonts w:hint="default" w:ascii="Times New Roman" w:hAnsi="Times New Roman" w:cs="Times New Roman"/>
              </w:rPr>
            </w:pPr>
          </w:p>
          <w:p>
            <w:pPr>
              <w:pStyle w:val="8"/>
              <w:spacing w:line="288" w:lineRule="auto"/>
              <w:rPr>
                <w:rFonts w:hint="default" w:ascii="Times New Roman" w:hAnsi="Times New Roman" w:cs="Times New Roman"/>
              </w:rPr>
            </w:pPr>
          </w:p>
          <w:p>
            <w:pPr>
              <w:spacing w:before="71" w:line="223" w:lineRule="auto"/>
              <w:ind w:left="237"/>
              <w:rPr>
                <w:rFonts w:hint="default" w:ascii="Times New Roman" w:hAnsi="Times New Roman" w:eastAsia="仿宋" w:cs="Times New Roman"/>
                <w:sz w:val="22"/>
                <w:szCs w:val="22"/>
              </w:rPr>
            </w:pPr>
            <w:r>
              <w:rPr>
                <w:rFonts w:hint="default" w:ascii="Times New Roman" w:hAnsi="Times New Roman" w:eastAsia="仿宋" w:cs="Times New Roman"/>
                <w:spacing w:val="-4"/>
                <w:sz w:val="22"/>
                <w:szCs w:val="22"/>
              </w:rPr>
              <w:t>产出指标</w:t>
            </w:r>
          </w:p>
        </w:tc>
        <w:tc>
          <w:tcPr>
            <w:tcW w:w="1714" w:type="dxa"/>
            <w:vMerge w:val="restart"/>
            <w:tcBorders>
              <w:top w:val="single" w:color="auto" w:sz="4" w:space="0"/>
              <w:left w:val="single" w:color="auto" w:sz="4" w:space="0"/>
              <w:bottom w:val="single" w:color="auto" w:sz="4" w:space="0"/>
              <w:right w:val="single" w:color="auto" w:sz="4" w:space="0"/>
            </w:tcBorders>
            <w:vAlign w:val="top"/>
          </w:tcPr>
          <w:p>
            <w:pPr>
              <w:pStyle w:val="8"/>
              <w:spacing w:line="276" w:lineRule="auto"/>
              <w:rPr>
                <w:rFonts w:hint="default" w:ascii="Times New Roman" w:hAnsi="Times New Roman" w:cs="Times New Roman"/>
              </w:rPr>
            </w:pPr>
          </w:p>
          <w:p>
            <w:pPr>
              <w:pStyle w:val="8"/>
              <w:spacing w:line="277" w:lineRule="auto"/>
              <w:rPr>
                <w:rFonts w:hint="default" w:ascii="Times New Roman" w:hAnsi="Times New Roman" w:cs="Times New Roman"/>
              </w:rPr>
            </w:pPr>
          </w:p>
          <w:p>
            <w:pPr>
              <w:pStyle w:val="8"/>
              <w:spacing w:line="277" w:lineRule="auto"/>
              <w:rPr>
                <w:rFonts w:hint="default" w:ascii="Times New Roman" w:hAnsi="Times New Roman" w:cs="Times New Roman"/>
              </w:rPr>
            </w:pPr>
          </w:p>
          <w:p>
            <w:pPr>
              <w:spacing w:before="71" w:line="223" w:lineRule="auto"/>
              <w:ind w:left="428"/>
              <w:rPr>
                <w:rFonts w:hint="default" w:ascii="Times New Roman" w:hAnsi="Times New Roman" w:eastAsia="仿宋" w:cs="Times New Roman"/>
                <w:sz w:val="22"/>
                <w:szCs w:val="22"/>
              </w:rPr>
            </w:pPr>
            <w:r>
              <w:rPr>
                <w:rFonts w:hint="default" w:ascii="Times New Roman" w:hAnsi="Times New Roman" w:eastAsia="仿宋" w:cs="Times New Roman"/>
                <w:spacing w:val="-4"/>
                <w:sz w:val="22"/>
                <w:szCs w:val="22"/>
              </w:rPr>
              <w:t>数量指标</w:t>
            </w:r>
          </w:p>
        </w:tc>
        <w:tc>
          <w:tcPr>
            <w:tcW w:w="3354" w:type="dxa"/>
            <w:gridSpan w:val="2"/>
            <w:tcBorders>
              <w:top w:val="single" w:color="auto" w:sz="4" w:space="0"/>
              <w:left w:val="single" w:color="auto" w:sz="4" w:space="0"/>
              <w:bottom w:val="single" w:color="auto" w:sz="4" w:space="0"/>
              <w:right w:val="single" w:color="auto" w:sz="4" w:space="0"/>
            </w:tcBorders>
            <w:vAlign w:val="top"/>
          </w:tcPr>
          <w:p>
            <w:pPr>
              <w:spacing w:before="296" w:line="222" w:lineRule="auto"/>
              <w:ind w:left="595"/>
              <w:rPr>
                <w:rFonts w:hint="default" w:ascii="Times New Roman" w:hAnsi="Times New Roman" w:eastAsia="仿宋" w:cs="Times New Roman"/>
                <w:sz w:val="22"/>
                <w:szCs w:val="22"/>
              </w:rPr>
            </w:pPr>
            <w:r>
              <w:rPr>
                <w:rFonts w:hint="default" w:ascii="Times New Roman" w:hAnsi="Times New Roman" w:eastAsia="仿宋" w:cs="Times New Roman"/>
                <w:spacing w:val="-2"/>
                <w:sz w:val="22"/>
                <w:szCs w:val="22"/>
              </w:rPr>
              <w:t>享受企业社保补贴人数</w:t>
            </w:r>
          </w:p>
        </w:tc>
        <w:tc>
          <w:tcPr>
            <w:tcW w:w="2160" w:type="dxa"/>
            <w:tcBorders>
              <w:top w:val="single" w:color="auto" w:sz="4" w:space="0"/>
              <w:left w:val="single" w:color="auto" w:sz="4" w:space="0"/>
              <w:bottom w:val="single" w:color="auto" w:sz="4" w:space="0"/>
              <w:right w:val="single" w:color="auto" w:sz="4" w:space="0"/>
            </w:tcBorders>
            <w:vAlign w:val="top"/>
          </w:tcPr>
          <w:p>
            <w:pPr>
              <w:pStyle w:val="8"/>
              <w:spacing w:before="288" w:line="307" w:lineRule="exact"/>
              <w:ind w:left="620"/>
              <w:rPr>
                <w:rFonts w:hint="default" w:ascii="Times New Roman" w:hAnsi="Times New Roman" w:eastAsia="仿宋" w:cs="Times New Roman"/>
                <w:sz w:val="22"/>
                <w:szCs w:val="22"/>
              </w:rPr>
            </w:pPr>
            <w:r>
              <w:rPr>
                <w:rFonts w:hint="default" w:ascii="Times New Roman" w:hAnsi="Times New Roman" w:cs="Times New Roman"/>
                <w:spacing w:val="-14"/>
                <w:position w:val="1"/>
                <w:sz w:val="22"/>
                <w:szCs w:val="22"/>
              </w:rPr>
              <w:t>&gt;=5300</w:t>
            </w:r>
            <w:r>
              <w:rPr>
                <w:rFonts w:hint="default" w:ascii="Times New Roman" w:hAnsi="Times New Roman" w:eastAsia="仿宋" w:cs="Times New Roman"/>
                <w:spacing w:val="-14"/>
                <w:position w:val="1"/>
                <w:sz w:val="22"/>
                <w:szCs w:val="22"/>
              </w:rPr>
              <w:t>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continue"/>
            <w:tcBorders>
              <w:top w:val="single" w:color="auto" w:sz="4" w:space="0"/>
              <w:left w:val="single" w:color="auto" w:sz="4" w:space="0"/>
              <w:bottom w:val="single" w:color="auto" w:sz="4" w:space="0"/>
              <w:right w:val="single" w:color="auto" w:sz="4" w:space="0"/>
            </w:tcBorders>
            <w:vAlign w:val="top"/>
          </w:tcPr>
          <w:p>
            <w:pPr>
              <w:pStyle w:val="8"/>
              <w:rPr>
                <w:rFonts w:hint="default" w:ascii="Times New Roman" w:hAnsi="Times New Roman" w:cs="Times New Roman"/>
              </w:rPr>
            </w:pPr>
          </w:p>
        </w:tc>
        <w:tc>
          <w:tcPr>
            <w:tcW w:w="1330" w:type="dxa"/>
            <w:vMerge w:val="continue"/>
            <w:tcBorders>
              <w:top w:val="single" w:color="auto" w:sz="4" w:space="0"/>
              <w:left w:val="single" w:color="auto" w:sz="4" w:space="0"/>
              <w:bottom w:val="single" w:color="auto" w:sz="4" w:space="0"/>
              <w:right w:val="single" w:color="auto" w:sz="4" w:space="0"/>
            </w:tcBorders>
            <w:vAlign w:val="top"/>
          </w:tcPr>
          <w:p>
            <w:pPr>
              <w:pStyle w:val="8"/>
              <w:rPr>
                <w:rFonts w:hint="default" w:ascii="Times New Roman" w:hAnsi="Times New Roman" w:cs="Times New Roman"/>
              </w:rPr>
            </w:pPr>
          </w:p>
        </w:tc>
        <w:tc>
          <w:tcPr>
            <w:tcW w:w="1714" w:type="dxa"/>
            <w:vMerge w:val="continue"/>
            <w:tcBorders>
              <w:top w:val="single" w:color="auto" w:sz="4" w:space="0"/>
              <w:left w:val="single" w:color="auto" w:sz="4" w:space="0"/>
              <w:bottom w:val="single" w:color="auto" w:sz="4" w:space="0"/>
              <w:right w:val="single" w:color="auto" w:sz="4" w:space="0"/>
            </w:tcBorders>
            <w:vAlign w:val="top"/>
          </w:tcPr>
          <w:p>
            <w:pPr>
              <w:pStyle w:val="8"/>
              <w:rPr>
                <w:rFonts w:hint="default" w:ascii="Times New Roman" w:hAnsi="Times New Roman" w:cs="Times New Roman"/>
              </w:rPr>
            </w:pPr>
          </w:p>
        </w:tc>
        <w:tc>
          <w:tcPr>
            <w:tcW w:w="3354" w:type="dxa"/>
            <w:gridSpan w:val="2"/>
            <w:tcBorders>
              <w:top w:val="single" w:color="auto" w:sz="4" w:space="0"/>
              <w:left w:val="single" w:color="auto" w:sz="4" w:space="0"/>
              <w:bottom w:val="single" w:color="auto" w:sz="4" w:space="0"/>
              <w:right w:val="single" w:color="auto" w:sz="4" w:space="0"/>
            </w:tcBorders>
            <w:vAlign w:val="top"/>
          </w:tcPr>
          <w:p>
            <w:pPr>
              <w:spacing w:before="296" w:line="222" w:lineRule="auto"/>
              <w:ind w:left="376"/>
              <w:rPr>
                <w:rFonts w:hint="default" w:ascii="Times New Roman" w:hAnsi="Times New Roman" w:eastAsia="仿宋" w:cs="Times New Roman"/>
                <w:sz w:val="22"/>
                <w:szCs w:val="22"/>
              </w:rPr>
            </w:pPr>
            <w:r>
              <w:rPr>
                <w:rFonts w:hint="default" w:ascii="Times New Roman" w:hAnsi="Times New Roman" w:eastAsia="仿宋" w:cs="Times New Roman"/>
                <w:spacing w:val="-2"/>
                <w:sz w:val="22"/>
                <w:szCs w:val="22"/>
              </w:rPr>
              <w:t>享受自主创业社保补贴人数</w:t>
            </w:r>
          </w:p>
        </w:tc>
        <w:tc>
          <w:tcPr>
            <w:tcW w:w="2160" w:type="dxa"/>
            <w:tcBorders>
              <w:top w:val="single" w:color="auto" w:sz="4" w:space="0"/>
              <w:left w:val="single" w:color="auto" w:sz="4" w:space="0"/>
              <w:bottom w:val="single" w:color="auto" w:sz="4" w:space="0"/>
              <w:right w:val="single" w:color="auto" w:sz="4" w:space="0"/>
            </w:tcBorders>
            <w:vAlign w:val="top"/>
          </w:tcPr>
          <w:p>
            <w:pPr>
              <w:pStyle w:val="8"/>
              <w:spacing w:before="288" w:line="307" w:lineRule="exact"/>
              <w:ind w:left="730"/>
              <w:rPr>
                <w:rFonts w:hint="default" w:ascii="Times New Roman" w:hAnsi="Times New Roman" w:eastAsia="仿宋" w:cs="Times New Roman"/>
                <w:sz w:val="22"/>
                <w:szCs w:val="22"/>
              </w:rPr>
            </w:pPr>
            <w:r>
              <w:rPr>
                <w:rFonts w:hint="default" w:ascii="Times New Roman" w:hAnsi="Times New Roman" w:cs="Times New Roman"/>
                <w:spacing w:val="-15"/>
                <w:position w:val="1"/>
                <w:sz w:val="22"/>
                <w:szCs w:val="22"/>
              </w:rPr>
              <w:t>&gt;=70</w:t>
            </w:r>
            <w:r>
              <w:rPr>
                <w:rFonts w:hint="default" w:ascii="Times New Roman" w:hAnsi="Times New Roman" w:eastAsia="仿宋" w:cs="Times New Roman"/>
                <w:spacing w:val="-15"/>
                <w:position w:val="1"/>
                <w:sz w:val="22"/>
                <w:szCs w:val="22"/>
              </w:rPr>
              <w:t>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continue"/>
            <w:tcBorders>
              <w:top w:val="single" w:color="auto" w:sz="4" w:space="0"/>
              <w:left w:val="single" w:color="auto" w:sz="4" w:space="0"/>
              <w:bottom w:val="single" w:color="auto" w:sz="4" w:space="0"/>
              <w:right w:val="single" w:color="auto" w:sz="4" w:space="0"/>
            </w:tcBorders>
            <w:vAlign w:val="top"/>
          </w:tcPr>
          <w:p>
            <w:pPr>
              <w:pStyle w:val="8"/>
              <w:rPr>
                <w:rFonts w:hint="default" w:ascii="Times New Roman" w:hAnsi="Times New Roman" w:cs="Times New Roman"/>
              </w:rPr>
            </w:pPr>
          </w:p>
        </w:tc>
        <w:tc>
          <w:tcPr>
            <w:tcW w:w="1330" w:type="dxa"/>
            <w:vMerge w:val="continue"/>
            <w:tcBorders>
              <w:top w:val="single" w:color="auto" w:sz="4" w:space="0"/>
              <w:left w:val="single" w:color="auto" w:sz="4" w:space="0"/>
              <w:bottom w:val="single" w:color="auto" w:sz="4" w:space="0"/>
              <w:right w:val="single" w:color="auto" w:sz="4" w:space="0"/>
            </w:tcBorders>
            <w:vAlign w:val="top"/>
          </w:tcPr>
          <w:p>
            <w:pPr>
              <w:pStyle w:val="8"/>
              <w:rPr>
                <w:rFonts w:hint="default" w:ascii="Times New Roman" w:hAnsi="Times New Roman" w:cs="Times New Roman"/>
              </w:rPr>
            </w:pPr>
          </w:p>
        </w:tc>
        <w:tc>
          <w:tcPr>
            <w:tcW w:w="1714" w:type="dxa"/>
            <w:vMerge w:val="continue"/>
            <w:tcBorders>
              <w:top w:val="single" w:color="auto" w:sz="4" w:space="0"/>
              <w:left w:val="single" w:color="auto" w:sz="4" w:space="0"/>
              <w:bottom w:val="single" w:color="auto" w:sz="4" w:space="0"/>
              <w:right w:val="single" w:color="auto" w:sz="4" w:space="0"/>
            </w:tcBorders>
            <w:vAlign w:val="top"/>
          </w:tcPr>
          <w:p>
            <w:pPr>
              <w:pStyle w:val="8"/>
              <w:rPr>
                <w:rFonts w:hint="default" w:ascii="Times New Roman" w:hAnsi="Times New Roman" w:cs="Times New Roman"/>
              </w:rPr>
            </w:pPr>
          </w:p>
        </w:tc>
        <w:tc>
          <w:tcPr>
            <w:tcW w:w="3354" w:type="dxa"/>
            <w:gridSpan w:val="2"/>
            <w:tcBorders>
              <w:top w:val="single" w:color="auto" w:sz="4" w:space="0"/>
              <w:left w:val="single" w:color="auto" w:sz="4" w:space="0"/>
              <w:bottom w:val="single" w:color="auto" w:sz="4" w:space="0"/>
              <w:right w:val="single" w:color="auto" w:sz="4" w:space="0"/>
            </w:tcBorders>
            <w:vAlign w:val="top"/>
          </w:tcPr>
          <w:p>
            <w:pPr>
              <w:spacing w:before="296" w:line="222" w:lineRule="auto"/>
              <w:ind w:left="376"/>
              <w:rPr>
                <w:rFonts w:hint="default" w:ascii="Times New Roman" w:hAnsi="Times New Roman" w:eastAsia="仿宋" w:cs="Times New Roman"/>
                <w:sz w:val="22"/>
                <w:szCs w:val="22"/>
              </w:rPr>
            </w:pPr>
            <w:r>
              <w:rPr>
                <w:rFonts w:hint="default" w:ascii="Times New Roman" w:hAnsi="Times New Roman" w:eastAsia="仿宋" w:cs="Times New Roman"/>
                <w:spacing w:val="-2"/>
                <w:sz w:val="22"/>
                <w:szCs w:val="22"/>
              </w:rPr>
              <w:t>享受灵活就业社保补贴人数</w:t>
            </w:r>
          </w:p>
        </w:tc>
        <w:tc>
          <w:tcPr>
            <w:tcW w:w="2160" w:type="dxa"/>
            <w:tcBorders>
              <w:top w:val="single" w:color="auto" w:sz="4" w:space="0"/>
              <w:left w:val="single" w:color="auto" w:sz="4" w:space="0"/>
              <w:bottom w:val="single" w:color="auto" w:sz="4" w:space="0"/>
              <w:right w:val="single" w:color="auto" w:sz="4" w:space="0"/>
            </w:tcBorders>
            <w:vAlign w:val="top"/>
          </w:tcPr>
          <w:p>
            <w:pPr>
              <w:pStyle w:val="8"/>
              <w:spacing w:before="287" w:line="307" w:lineRule="exact"/>
              <w:ind w:left="675"/>
              <w:rPr>
                <w:rFonts w:hint="default" w:ascii="Times New Roman" w:hAnsi="Times New Roman" w:eastAsia="仿宋" w:cs="Times New Roman"/>
                <w:sz w:val="22"/>
                <w:szCs w:val="22"/>
              </w:rPr>
            </w:pPr>
            <w:r>
              <w:rPr>
                <w:rFonts w:hint="default" w:ascii="Times New Roman" w:hAnsi="Times New Roman" w:cs="Times New Roman"/>
                <w:spacing w:val="-15"/>
                <w:position w:val="1"/>
                <w:sz w:val="22"/>
                <w:szCs w:val="22"/>
              </w:rPr>
              <w:t>&gt;=200</w:t>
            </w:r>
            <w:r>
              <w:rPr>
                <w:rFonts w:hint="default" w:ascii="Times New Roman" w:hAnsi="Times New Roman" w:eastAsia="仿宋" w:cs="Times New Roman"/>
                <w:spacing w:val="-15"/>
                <w:position w:val="1"/>
                <w:sz w:val="22"/>
                <w:szCs w:val="22"/>
              </w:rPr>
              <w:t>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continue"/>
            <w:tcBorders>
              <w:top w:val="single" w:color="auto" w:sz="4" w:space="0"/>
              <w:left w:val="single" w:color="auto" w:sz="4" w:space="0"/>
              <w:bottom w:val="single" w:color="auto" w:sz="4" w:space="0"/>
              <w:right w:val="single" w:color="auto" w:sz="4" w:space="0"/>
            </w:tcBorders>
            <w:vAlign w:val="top"/>
          </w:tcPr>
          <w:p>
            <w:pPr>
              <w:pStyle w:val="8"/>
              <w:rPr>
                <w:rFonts w:hint="default" w:ascii="Times New Roman" w:hAnsi="Times New Roman" w:cs="Times New Roman"/>
              </w:rPr>
            </w:pPr>
          </w:p>
        </w:tc>
        <w:tc>
          <w:tcPr>
            <w:tcW w:w="1330" w:type="dxa"/>
            <w:vMerge w:val="continue"/>
            <w:tcBorders>
              <w:top w:val="single" w:color="auto" w:sz="4" w:space="0"/>
              <w:left w:val="single" w:color="auto" w:sz="4" w:space="0"/>
              <w:bottom w:val="single" w:color="auto" w:sz="4" w:space="0"/>
              <w:right w:val="single" w:color="auto" w:sz="4" w:space="0"/>
            </w:tcBorders>
            <w:vAlign w:val="top"/>
          </w:tcPr>
          <w:p>
            <w:pPr>
              <w:pStyle w:val="8"/>
              <w:rPr>
                <w:rFonts w:hint="default" w:ascii="Times New Roman" w:hAnsi="Times New Roman" w:cs="Times New Roman"/>
              </w:rPr>
            </w:pPr>
          </w:p>
        </w:tc>
        <w:tc>
          <w:tcPr>
            <w:tcW w:w="1714" w:type="dxa"/>
            <w:tcBorders>
              <w:top w:val="single" w:color="auto" w:sz="4" w:space="0"/>
              <w:left w:val="single" w:color="auto" w:sz="4" w:space="0"/>
              <w:bottom w:val="single" w:color="auto" w:sz="4" w:space="0"/>
              <w:right w:val="single" w:color="auto" w:sz="4" w:space="0"/>
            </w:tcBorders>
            <w:vAlign w:val="top"/>
          </w:tcPr>
          <w:p>
            <w:pPr>
              <w:spacing w:before="296" w:line="223" w:lineRule="auto"/>
              <w:ind w:left="434"/>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质量指标</w:t>
            </w:r>
          </w:p>
        </w:tc>
        <w:tc>
          <w:tcPr>
            <w:tcW w:w="3354" w:type="dxa"/>
            <w:gridSpan w:val="2"/>
            <w:tcBorders>
              <w:top w:val="single" w:color="auto" w:sz="4" w:space="0"/>
              <w:left w:val="single" w:color="auto" w:sz="4" w:space="0"/>
              <w:bottom w:val="single" w:color="auto" w:sz="4" w:space="0"/>
              <w:right w:val="single" w:color="auto" w:sz="4" w:space="0"/>
            </w:tcBorders>
            <w:vAlign w:val="top"/>
          </w:tcPr>
          <w:p>
            <w:pPr>
              <w:spacing w:before="296" w:line="222" w:lineRule="auto"/>
              <w:ind w:left="924"/>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补贴发放准确率</w:t>
            </w:r>
          </w:p>
        </w:tc>
        <w:tc>
          <w:tcPr>
            <w:tcW w:w="2160" w:type="dxa"/>
            <w:tcBorders>
              <w:top w:val="single" w:color="auto" w:sz="4" w:space="0"/>
              <w:left w:val="single" w:color="auto" w:sz="4" w:space="0"/>
              <w:bottom w:val="single" w:color="auto" w:sz="4" w:space="0"/>
              <w:right w:val="single" w:color="auto" w:sz="4" w:space="0"/>
            </w:tcBorders>
            <w:vAlign w:val="top"/>
          </w:tcPr>
          <w:p>
            <w:pPr>
              <w:pStyle w:val="8"/>
              <w:spacing w:before="287" w:line="264" w:lineRule="exact"/>
              <w:ind w:left="808"/>
              <w:rPr>
                <w:rFonts w:hint="default" w:ascii="Times New Roman" w:hAnsi="Times New Roman" w:cs="Times New Roman"/>
                <w:sz w:val="22"/>
                <w:szCs w:val="22"/>
              </w:rPr>
            </w:pPr>
            <w:r>
              <w:rPr>
                <w:rFonts w:hint="default" w:ascii="Times New Roman" w:hAnsi="Times New Roman" w:cs="Times New Roman"/>
                <w:spacing w:val="-13"/>
                <w:sz w:val="22"/>
                <w:szCs w:val="22"/>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continue"/>
            <w:tcBorders>
              <w:top w:val="single" w:color="auto" w:sz="4" w:space="0"/>
              <w:left w:val="single" w:color="auto" w:sz="4" w:space="0"/>
              <w:bottom w:val="single" w:color="auto" w:sz="4" w:space="0"/>
              <w:right w:val="single" w:color="auto" w:sz="4" w:space="0"/>
            </w:tcBorders>
            <w:vAlign w:val="top"/>
          </w:tcPr>
          <w:p>
            <w:pPr>
              <w:pStyle w:val="8"/>
              <w:rPr>
                <w:rFonts w:hint="default" w:ascii="Times New Roman" w:hAnsi="Times New Roman" w:cs="Times New Roman"/>
              </w:rPr>
            </w:pPr>
          </w:p>
        </w:tc>
        <w:tc>
          <w:tcPr>
            <w:tcW w:w="1330" w:type="dxa"/>
            <w:vMerge w:val="continue"/>
            <w:tcBorders>
              <w:top w:val="single" w:color="auto" w:sz="4" w:space="0"/>
              <w:left w:val="single" w:color="auto" w:sz="4" w:space="0"/>
              <w:bottom w:val="single" w:color="auto" w:sz="4" w:space="0"/>
              <w:right w:val="single" w:color="auto" w:sz="4" w:space="0"/>
            </w:tcBorders>
            <w:vAlign w:val="top"/>
          </w:tcPr>
          <w:p>
            <w:pPr>
              <w:pStyle w:val="8"/>
              <w:rPr>
                <w:rFonts w:hint="default" w:ascii="Times New Roman" w:hAnsi="Times New Roman" w:cs="Times New Roman"/>
              </w:rPr>
            </w:pPr>
          </w:p>
        </w:tc>
        <w:tc>
          <w:tcPr>
            <w:tcW w:w="1714" w:type="dxa"/>
            <w:tcBorders>
              <w:top w:val="single" w:color="auto" w:sz="4" w:space="0"/>
              <w:left w:val="single" w:color="auto" w:sz="4" w:space="0"/>
              <w:bottom w:val="single" w:color="auto" w:sz="4" w:space="0"/>
              <w:right w:val="single" w:color="auto" w:sz="4" w:space="0"/>
            </w:tcBorders>
            <w:vAlign w:val="top"/>
          </w:tcPr>
          <w:p>
            <w:pPr>
              <w:spacing w:before="295" w:line="223" w:lineRule="auto"/>
              <w:ind w:left="445"/>
              <w:rPr>
                <w:rFonts w:hint="default" w:ascii="Times New Roman" w:hAnsi="Times New Roman" w:eastAsia="仿宋" w:cs="Times New Roman"/>
                <w:sz w:val="22"/>
                <w:szCs w:val="22"/>
              </w:rPr>
            </w:pPr>
            <w:r>
              <w:rPr>
                <w:rFonts w:hint="default" w:ascii="Times New Roman" w:hAnsi="Times New Roman" w:eastAsia="仿宋" w:cs="Times New Roman"/>
                <w:spacing w:val="-8"/>
                <w:sz w:val="22"/>
                <w:szCs w:val="22"/>
              </w:rPr>
              <w:t>时效指标</w:t>
            </w:r>
          </w:p>
        </w:tc>
        <w:tc>
          <w:tcPr>
            <w:tcW w:w="3354" w:type="dxa"/>
            <w:gridSpan w:val="2"/>
            <w:tcBorders>
              <w:top w:val="single" w:color="auto" w:sz="4" w:space="0"/>
              <w:left w:val="single" w:color="auto" w:sz="4" w:space="0"/>
              <w:bottom w:val="single" w:color="auto" w:sz="4" w:space="0"/>
              <w:right w:val="single" w:color="auto" w:sz="4" w:space="0"/>
            </w:tcBorders>
            <w:vAlign w:val="top"/>
          </w:tcPr>
          <w:p>
            <w:pPr>
              <w:spacing w:before="296" w:line="222" w:lineRule="auto"/>
              <w:ind w:left="924"/>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补贴发放及时率</w:t>
            </w:r>
          </w:p>
        </w:tc>
        <w:tc>
          <w:tcPr>
            <w:tcW w:w="2160" w:type="dxa"/>
            <w:tcBorders>
              <w:top w:val="single" w:color="auto" w:sz="4" w:space="0"/>
              <w:left w:val="single" w:color="auto" w:sz="4" w:space="0"/>
              <w:bottom w:val="single" w:color="auto" w:sz="4" w:space="0"/>
              <w:right w:val="single" w:color="auto" w:sz="4" w:space="0"/>
            </w:tcBorders>
            <w:vAlign w:val="top"/>
          </w:tcPr>
          <w:p>
            <w:pPr>
              <w:pStyle w:val="8"/>
              <w:spacing w:before="286" w:line="264" w:lineRule="exact"/>
              <w:ind w:left="808"/>
              <w:rPr>
                <w:rFonts w:hint="default" w:ascii="Times New Roman" w:hAnsi="Times New Roman" w:cs="Times New Roman"/>
                <w:sz w:val="22"/>
                <w:szCs w:val="22"/>
              </w:rPr>
            </w:pPr>
            <w:r>
              <w:rPr>
                <w:rFonts w:hint="default" w:ascii="Times New Roman" w:hAnsi="Times New Roman" w:cs="Times New Roman"/>
                <w:spacing w:val="-13"/>
                <w:sz w:val="22"/>
                <w:szCs w:val="22"/>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continue"/>
            <w:tcBorders>
              <w:top w:val="single" w:color="auto" w:sz="4" w:space="0"/>
              <w:left w:val="single" w:color="auto" w:sz="4" w:space="0"/>
              <w:bottom w:val="single" w:color="auto" w:sz="4" w:space="0"/>
              <w:right w:val="single" w:color="auto" w:sz="4" w:space="0"/>
            </w:tcBorders>
            <w:vAlign w:val="top"/>
          </w:tcPr>
          <w:p>
            <w:pPr>
              <w:pStyle w:val="8"/>
              <w:rPr>
                <w:rFonts w:hint="default" w:ascii="Times New Roman" w:hAnsi="Times New Roman" w:cs="Times New Roman"/>
              </w:rPr>
            </w:pPr>
          </w:p>
        </w:tc>
        <w:tc>
          <w:tcPr>
            <w:tcW w:w="1330" w:type="dxa"/>
            <w:vMerge w:val="restart"/>
            <w:tcBorders>
              <w:top w:val="single" w:color="auto" w:sz="4" w:space="0"/>
              <w:left w:val="single" w:color="auto" w:sz="4" w:space="0"/>
              <w:bottom w:val="single" w:color="auto" w:sz="4" w:space="0"/>
              <w:right w:val="single" w:color="auto" w:sz="4" w:space="0"/>
            </w:tcBorders>
            <w:vAlign w:val="top"/>
          </w:tcPr>
          <w:p>
            <w:pPr>
              <w:pStyle w:val="8"/>
              <w:spacing w:line="276" w:lineRule="auto"/>
              <w:rPr>
                <w:rFonts w:hint="default" w:ascii="Times New Roman" w:hAnsi="Times New Roman" w:cs="Times New Roman"/>
              </w:rPr>
            </w:pPr>
          </w:p>
          <w:p>
            <w:pPr>
              <w:pStyle w:val="8"/>
              <w:spacing w:line="277" w:lineRule="auto"/>
              <w:rPr>
                <w:rFonts w:hint="default" w:ascii="Times New Roman" w:hAnsi="Times New Roman" w:cs="Times New Roman"/>
              </w:rPr>
            </w:pPr>
          </w:p>
          <w:p>
            <w:pPr>
              <w:pStyle w:val="8"/>
              <w:spacing w:line="277" w:lineRule="auto"/>
              <w:rPr>
                <w:rFonts w:hint="default" w:ascii="Times New Roman" w:hAnsi="Times New Roman" w:cs="Times New Roman"/>
              </w:rPr>
            </w:pPr>
          </w:p>
          <w:p>
            <w:pPr>
              <w:spacing w:before="72" w:line="223" w:lineRule="auto"/>
              <w:ind w:left="238"/>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成本指标</w:t>
            </w:r>
          </w:p>
        </w:tc>
        <w:tc>
          <w:tcPr>
            <w:tcW w:w="1714" w:type="dxa"/>
            <w:vMerge w:val="restart"/>
            <w:tcBorders>
              <w:top w:val="single" w:color="auto" w:sz="4" w:space="0"/>
              <w:left w:val="single" w:color="auto" w:sz="4" w:space="0"/>
              <w:bottom w:val="single" w:color="auto" w:sz="4" w:space="0"/>
              <w:right w:val="single" w:color="auto" w:sz="4" w:space="0"/>
            </w:tcBorders>
            <w:vAlign w:val="top"/>
          </w:tcPr>
          <w:p>
            <w:pPr>
              <w:pStyle w:val="8"/>
              <w:spacing w:line="276" w:lineRule="auto"/>
              <w:rPr>
                <w:rFonts w:hint="default" w:ascii="Times New Roman" w:hAnsi="Times New Roman" w:cs="Times New Roman"/>
              </w:rPr>
            </w:pPr>
          </w:p>
          <w:p>
            <w:pPr>
              <w:pStyle w:val="8"/>
              <w:spacing w:line="277" w:lineRule="auto"/>
              <w:rPr>
                <w:rFonts w:hint="default" w:ascii="Times New Roman" w:hAnsi="Times New Roman" w:cs="Times New Roman"/>
              </w:rPr>
            </w:pPr>
          </w:p>
          <w:p>
            <w:pPr>
              <w:pStyle w:val="8"/>
              <w:spacing w:line="277" w:lineRule="auto"/>
              <w:rPr>
                <w:rFonts w:hint="default" w:ascii="Times New Roman" w:hAnsi="Times New Roman" w:cs="Times New Roman"/>
              </w:rPr>
            </w:pPr>
          </w:p>
          <w:p>
            <w:pPr>
              <w:spacing w:before="71" w:line="222" w:lineRule="auto"/>
              <w:ind w:left="208"/>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经济成本指标</w:t>
            </w:r>
          </w:p>
        </w:tc>
        <w:tc>
          <w:tcPr>
            <w:tcW w:w="3354" w:type="dxa"/>
            <w:gridSpan w:val="2"/>
            <w:tcBorders>
              <w:top w:val="single" w:color="auto" w:sz="4" w:space="0"/>
              <w:left w:val="single" w:color="auto" w:sz="4" w:space="0"/>
              <w:bottom w:val="single" w:color="auto" w:sz="4" w:space="0"/>
              <w:right w:val="single" w:color="auto" w:sz="4" w:space="0"/>
            </w:tcBorders>
            <w:vAlign w:val="top"/>
          </w:tcPr>
          <w:p>
            <w:pPr>
              <w:spacing w:before="294" w:line="222" w:lineRule="auto"/>
              <w:ind w:left="811"/>
              <w:rPr>
                <w:rFonts w:hint="default" w:ascii="Times New Roman" w:hAnsi="Times New Roman" w:eastAsia="仿宋" w:cs="Times New Roman"/>
                <w:sz w:val="22"/>
                <w:szCs w:val="22"/>
              </w:rPr>
            </w:pPr>
            <w:r>
              <w:rPr>
                <w:rFonts w:hint="default" w:ascii="Times New Roman" w:hAnsi="Times New Roman" w:eastAsia="仿宋" w:cs="Times New Roman"/>
                <w:spacing w:val="-2"/>
                <w:sz w:val="22"/>
                <w:szCs w:val="22"/>
              </w:rPr>
              <w:t>企业社保补贴标准</w:t>
            </w:r>
          </w:p>
        </w:tc>
        <w:tc>
          <w:tcPr>
            <w:tcW w:w="2160" w:type="dxa"/>
            <w:tcBorders>
              <w:top w:val="single" w:color="auto" w:sz="4" w:space="0"/>
              <w:left w:val="single" w:color="auto" w:sz="4" w:space="0"/>
              <w:bottom w:val="single" w:color="auto" w:sz="4" w:space="0"/>
              <w:right w:val="single" w:color="auto" w:sz="4" w:space="0"/>
            </w:tcBorders>
            <w:vAlign w:val="top"/>
          </w:tcPr>
          <w:p>
            <w:pPr>
              <w:pStyle w:val="8"/>
              <w:spacing w:before="286" w:line="305" w:lineRule="exact"/>
              <w:ind w:left="121"/>
              <w:rPr>
                <w:rFonts w:hint="default" w:ascii="Times New Roman" w:hAnsi="Times New Roman" w:eastAsia="仿宋" w:cs="Times New Roman"/>
                <w:sz w:val="22"/>
                <w:szCs w:val="22"/>
              </w:rPr>
            </w:pPr>
            <w:r>
              <w:rPr>
                <w:rFonts w:hint="default" w:ascii="Times New Roman" w:hAnsi="Times New Roman" w:cs="Times New Roman"/>
                <w:spacing w:val="-2"/>
                <w:position w:val="2"/>
                <w:sz w:val="22"/>
                <w:szCs w:val="22"/>
              </w:rPr>
              <w:t>&lt;=1916.36</w:t>
            </w:r>
            <w:r>
              <w:rPr>
                <w:rFonts w:hint="default" w:ascii="Times New Roman" w:hAnsi="Times New Roman" w:eastAsia="仿宋" w:cs="Times New Roman"/>
                <w:spacing w:val="-2"/>
                <w:position w:val="2"/>
                <w:sz w:val="22"/>
                <w:szCs w:val="22"/>
              </w:rPr>
              <w:t>元</w:t>
            </w:r>
            <w:r>
              <w:rPr>
                <w:rFonts w:hint="default" w:ascii="Times New Roman" w:hAnsi="Times New Roman" w:cs="Times New Roman"/>
                <w:spacing w:val="-2"/>
                <w:position w:val="2"/>
                <w:sz w:val="22"/>
                <w:szCs w:val="22"/>
              </w:rPr>
              <w:t>/</w:t>
            </w:r>
            <w:r>
              <w:rPr>
                <w:rFonts w:hint="default" w:ascii="Times New Roman" w:hAnsi="Times New Roman" w:eastAsia="仿宋" w:cs="Times New Roman"/>
                <w:spacing w:val="-2"/>
                <w:position w:val="2"/>
                <w:sz w:val="22"/>
                <w:szCs w:val="22"/>
              </w:rPr>
              <w:t>人</w:t>
            </w:r>
            <w:r>
              <w:rPr>
                <w:rFonts w:hint="default" w:ascii="Times New Roman" w:hAnsi="Times New Roman" w:cs="Times New Roman"/>
                <w:spacing w:val="-2"/>
                <w:position w:val="2"/>
                <w:sz w:val="22"/>
                <w:szCs w:val="22"/>
              </w:rPr>
              <w:t>/</w:t>
            </w:r>
            <w:r>
              <w:rPr>
                <w:rFonts w:hint="default" w:ascii="Times New Roman" w:hAnsi="Times New Roman" w:eastAsia="仿宋" w:cs="Times New Roman"/>
                <w:spacing w:val="-2"/>
                <w:position w:val="2"/>
                <w:sz w:val="22"/>
                <w:szCs w:val="22"/>
              </w:rPr>
              <w:t>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continue"/>
            <w:tcBorders>
              <w:top w:val="single" w:color="auto" w:sz="4" w:space="0"/>
              <w:left w:val="single" w:color="auto" w:sz="4" w:space="0"/>
              <w:bottom w:val="single" w:color="auto" w:sz="4" w:space="0"/>
              <w:right w:val="single" w:color="auto" w:sz="4" w:space="0"/>
            </w:tcBorders>
            <w:vAlign w:val="top"/>
          </w:tcPr>
          <w:p>
            <w:pPr>
              <w:pStyle w:val="8"/>
              <w:rPr>
                <w:rFonts w:hint="default" w:ascii="Times New Roman" w:hAnsi="Times New Roman" w:cs="Times New Roman"/>
              </w:rPr>
            </w:pPr>
          </w:p>
        </w:tc>
        <w:tc>
          <w:tcPr>
            <w:tcW w:w="1330" w:type="dxa"/>
            <w:vMerge w:val="continue"/>
            <w:tcBorders>
              <w:top w:val="single" w:color="auto" w:sz="4" w:space="0"/>
              <w:left w:val="single" w:color="auto" w:sz="4" w:space="0"/>
              <w:bottom w:val="single" w:color="auto" w:sz="4" w:space="0"/>
              <w:right w:val="single" w:color="auto" w:sz="4" w:space="0"/>
            </w:tcBorders>
            <w:vAlign w:val="top"/>
          </w:tcPr>
          <w:p>
            <w:pPr>
              <w:pStyle w:val="8"/>
              <w:rPr>
                <w:rFonts w:hint="default" w:ascii="Times New Roman" w:hAnsi="Times New Roman" w:cs="Times New Roman"/>
              </w:rPr>
            </w:pPr>
          </w:p>
        </w:tc>
        <w:tc>
          <w:tcPr>
            <w:tcW w:w="1714" w:type="dxa"/>
            <w:vMerge w:val="continue"/>
            <w:tcBorders>
              <w:top w:val="single" w:color="auto" w:sz="4" w:space="0"/>
              <w:left w:val="single" w:color="auto" w:sz="4" w:space="0"/>
              <w:bottom w:val="single" w:color="auto" w:sz="4" w:space="0"/>
              <w:right w:val="single" w:color="auto" w:sz="4" w:space="0"/>
            </w:tcBorders>
            <w:vAlign w:val="top"/>
          </w:tcPr>
          <w:p>
            <w:pPr>
              <w:pStyle w:val="8"/>
              <w:rPr>
                <w:rFonts w:hint="default" w:ascii="Times New Roman" w:hAnsi="Times New Roman" w:cs="Times New Roman"/>
              </w:rPr>
            </w:pPr>
          </w:p>
        </w:tc>
        <w:tc>
          <w:tcPr>
            <w:tcW w:w="3354" w:type="dxa"/>
            <w:gridSpan w:val="2"/>
            <w:tcBorders>
              <w:top w:val="single" w:color="auto" w:sz="4" w:space="0"/>
              <w:left w:val="single" w:color="auto" w:sz="4" w:space="0"/>
              <w:bottom w:val="single" w:color="auto" w:sz="4" w:space="0"/>
              <w:right w:val="single" w:color="auto" w:sz="4" w:space="0"/>
            </w:tcBorders>
            <w:vAlign w:val="top"/>
          </w:tcPr>
          <w:p>
            <w:pPr>
              <w:spacing w:before="296" w:line="222" w:lineRule="auto"/>
              <w:ind w:left="631"/>
              <w:rPr>
                <w:rFonts w:hint="default" w:ascii="Times New Roman" w:hAnsi="Times New Roman" w:eastAsia="仿宋" w:cs="Times New Roman"/>
                <w:sz w:val="22"/>
                <w:szCs w:val="22"/>
              </w:rPr>
            </w:pPr>
            <w:r>
              <w:rPr>
                <w:rFonts w:hint="default" w:ascii="Times New Roman" w:hAnsi="Times New Roman" w:eastAsia="仿宋" w:cs="Times New Roman"/>
                <w:spacing w:val="-6"/>
                <w:sz w:val="22"/>
                <w:szCs w:val="22"/>
              </w:rPr>
              <w:t>自主创业社保补贴标准</w:t>
            </w:r>
          </w:p>
        </w:tc>
        <w:tc>
          <w:tcPr>
            <w:tcW w:w="2160" w:type="dxa"/>
            <w:tcBorders>
              <w:top w:val="single" w:color="auto" w:sz="4" w:space="0"/>
              <w:left w:val="single" w:color="auto" w:sz="4" w:space="0"/>
              <w:bottom w:val="single" w:color="auto" w:sz="4" w:space="0"/>
              <w:right w:val="single" w:color="auto" w:sz="4" w:space="0"/>
            </w:tcBorders>
            <w:vAlign w:val="top"/>
          </w:tcPr>
          <w:p>
            <w:pPr>
              <w:pStyle w:val="8"/>
              <w:spacing w:before="288" w:line="305" w:lineRule="exact"/>
              <w:ind w:left="121"/>
              <w:rPr>
                <w:rFonts w:hint="default" w:ascii="Times New Roman" w:hAnsi="Times New Roman" w:eastAsia="仿宋" w:cs="Times New Roman"/>
                <w:sz w:val="22"/>
                <w:szCs w:val="22"/>
              </w:rPr>
            </w:pPr>
            <w:r>
              <w:rPr>
                <w:rFonts w:hint="default" w:ascii="Times New Roman" w:hAnsi="Times New Roman" w:cs="Times New Roman"/>
                <w:spacing w:val="-2"/>
                <w:position w:val="2"/>
                <w:sz w:val="22"/>
                <w:szCs w:val="22"/>
              </w:rPr>
              <w:t>&lt;=1666.40</w:t>
            </w:r>
            <w:r>
              <w:rPr>
                <w:rFonts w:hint="default" w:ascii="Times New Roman" w:hAnsi="Times New Roman" w:eastAsia="仿宋" w:cs="Times New Roman"/>
                <w:spacing w:val="-2"/>
                <w:position w:val="2"/>
                <w:sz w:val="22"/>
                <w:szCs w:val="22"/>
              </w:rPr>
              <w:t>元</w:t>
            </w:r>
            <w:r>
              <w:rPr>
                <w:rFonts w:hint="default" w:ascii="Times New Roman" w:hAnsi="Times New Roman" w:cs="Times New Roman"/>
                <w:spacing w:val="-2"/>
                <w:position w:val="2"/>
                <w:sz w:val="22"/>
                <w:szCs w:val="22"/>
              </w:rPr>
              <w:t>/</w:t>
            </w:r>
            <w:r>
              <w:rPr>
                <w:rFonts w:hint="default" w:ascii="Times New Roman" w:hAnsi="Times New Roman" w:eastAsia="仿宋" w:cs="Times New Roman"/>
                <w:spacing w:val="-2"/>
                <w:position w:val="2"/>
                <w:sz w:val="22"/>
                <w:szCs w:val="22"/>
              </w:rPr>
              <w:t>人</w:t>
            </w:r>
            <w:r>
              <w:rPr>
                <w:rFonts w:hint="default" w:ascii="Times New Roman" w:hAnsi="Times New Roman" w:cs="Times New Roman"/>
                <w:spacing w:val="-2"/>
                <w:position w:val="2"/>
                <w:sz w:val="22"/>
                <w:szCs w:val="22"/>
              </w:rPr>
              <w:t>/</w:t>
            </w:r>
            <w:r>
              <w:rPr>
                <w:rFonts w:hint="default" w:ascii="Times New Roman" w:hAnsi="Times New Roman" w:eastAsia="仿宋" w:cs="Times New Roman"/>
                <w:spacing w:val="-2"/>
                <w:position w:val="2"/>
                <w:sz w:val="22"/>
                <w:szCs w:val="22"/>
              </w:rPr>
              <w:t>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continue"/>
            <w:tcBorders>
              <w:top w:val="single" w:color="auto" w:sz="4" w:space="0"/>
              <w:left w:val="single" w:color="auto" w:sz="4" w:space="0"/>
              <w:bottom w:val="single" w:color="auto" w:sz="4" w:space="0"/>
              <w:right w:val="single" w:color="auto" w:sz="4" w:space="0"/>
            </w:tcBorders>
            <w:vAlign w:val="top"/>
          </w:tcPr>
          <w:p>
            <w:pPr>
              <w:pStyle w:val="8"/>
              <w:rPr>
                <w:rFonts w:hint="default" w:ascii="Times New Roman" w:hAnsi="Times New Roman" w:cs="Times New Roman"/>
              </w:rPr>
            </w:pPr>
          </w:p>
        </w:tc>
        <w:tc>
          <w:tcPr>
            <w:tcW w:w="1330" w:type="dxa"/>
            <w:vMerge w:val="continue"/>
            <w:tcBorders>
              <w:top w:val="single" w:color="auto" w:sz="4" w:space="0"/>
              <w:left w:val="single" w:color="auto" w:sz="4" w:space="0"/>
              <w:bottom w:val="single" w:color="auto" w:sz="4" w:space="0"/>
              <w:right w:val="single" w:color="auto" w:sz="4" w:space="0"/>
            </w:tcBorders>
            <w:vAlign w:val="top"/>
          </w:tcPr>
          <w:p>
            <w:pPr>
              <w:pStyle w:val="8"/>
              <w:rPr>
                <w:rFonts w:hint="default" w:ascii="Times New Roman" w:hAnsi="Times New Roman" w:cs="Times New Roman"/>
              </w:rPr>
            </w:pPr>
          </w:p>
        </w:tc>
        <w:tc>
          <w:tcPr>
            <w:tcW w:w="1714" w:type="dxa"/>
            <w:vMerge w:val="continue"/>
            <w:tcBorders>
              <w:top w:val="single" w:color="auto" w:sz="4" w:space="0"/>
              <w:left w:val="single" w:color="auto" w:sz="4" w:space="0"/>
              <w:bottom w:val="single" w:color="auto" w:sz="4" w:space="0"/>
              <w:right w:val="single" w:color="auto" w:sz="4" w:space="0"/>
            </w:tcBorders>
            <w:vAlign w:val="top"/>
          </w:tcPr>
          <w:p>
            <w:pPr>
              <w:pStyle w:val="8"/>
              <w:rPr>
                <w:rFonts w:hint="default" w:ascii="Times New Roman" w:hAnsi="Times New Roman" w:cs="Times New Roman"/>
              </w:rPr>
            </w:pPr>
          </w:p>
        </w:tc>
        <w:tc>
          <w:tcPr>
            <w:tcW w:w="3354" w:type="dxa"/>
            <w:gridSpan w:val="2"/>
            <w:tcBorders>
              <w:top w:val="single" w:color="auto" w:sz="4" w:space="0"/>
              <w:left w:val="single" w:color="auto" w:sz="4" w:space="0"/>
              <w:bottom w:val="single" w:color="auto" w:sz="4" w:space="0"/>
              <w:right w:val="single" w:color="auto" w:sz="4" w:space="0"/>
            </w:tcBorders>
            <w:vAlign w:val="top"/>
          </w:tcPr>
          <w:p>
            <w:pPr>
              <w:spacing w:before="296" w:line="222" w:lineRule="auto"/>
              <w:ind w:left="595"/>
              <w:rPr>
                <w:rFonts w:hint="default" w:ascii="Times New Roman" w:hAnsi="Times New Roman" w:eastAsia="仿宋" w:cs="Times New Roman"/>
                <w:sz w:val="22"/>
                <w:szCs w:val="22"/>
              </w:rPr>
            </w:pPr>
            <w:r>
              <w:rPr>
                <w:rFonts w:hint="default" w:ascii="Times New Roman" w:hAnsi="Times New Roman" w:eastAsia="仿宋" w:cs="Times New Roman"/>
                <w:spacing w:val="-2"/>
                <w:sz w:val="22"/>
                <w:szCs w:val="22"/>
              </w:rPr>
              <w:t>灵活就业社保补贴标准</w:t>
            </w:r>
          </w:p>
        </w:tc>
        <w:tc>
          <w:tcPr>
            <w:tcW w:w="2160" w:type="dxa"/>
            <w:tcBorders>
              <w:top w:val="single" w:color="auto" w:sz="4" w:space="0"/>
              <w:left w:val="single" w:color="auto" w:sz="4" w:space="0"/>
              <w:bottom w:val="single" w:color="auto" w:sz="4" w:space="0"/>
              <w:right w:val="single" w:color="auto" w:sz="4" w:space="0"/>
            </w:tcBorders>
            <w:vAlign w:val="top"/>
          </w:tcPr>
          <w:p>
            <w:pPr>
              <w:pStyle w:val="8"/>
              <w:spacing w:before="288" w:line="304" w:lineRule="exact"/>
              <w:ind w:left="121"/>
              <w:rPr>
                <w:rFonts w:hint="default" w:ascii="Times New Roman" w:hAnsi="Times New Roman" w:eastAsia="仿宋" w:cs="Times New Roman"/>
                <w:sz w:val="22"/>
                <w:szCs w:val="22"/>
              </w:rPr>
            </w:pPr>
            <w:r>
              <w:rPr>
                <w:rFonts w:hint="default" w:ascii="Times New Roman" w:hAnsi="Times New Roman" w:cs="Times New Roman"/>
                <w:spacing w:val="-2"/>
                <w:position w:val="2"/>
                <w:sz w:val="22"/>
                <w:szCs w:val="22"/>
              </w:rPr>
              <w:t>&lt;=1666.40</w:t>
            </w:r>
            <w:r>
              <w:rPr>
                <w:rFonts w:hint="default" w:ascii="Times New Roman" w:hAnsi="Times New Roman" w:eastAsia="仿宋" w:cs="Times New Roman"/>
                <w:spacing w:val="-2"/>
                <w:position w:val="2"/>
                <w:sz w:val="22"/>
                <w:szCs w:val="22"/>
              </w:rPr>
              <w:t>元</w:t>
            </w:r>
            <w:r>
              <w:rPr>
                <w:rFonts w:hint="default" w:ascii="Times New Roman" w:hAnsi="Times New Roman" w:cs="Times New Roman"/>
                <w:spacing w:val="-2"/>
                <w:position w:val="2"/>
                <w:sz w:val="22"/>
                <w:szCs w:val="22"/>
              </w:rPr>
              <w:t>/</w:t>
            </w:r>
            <w:r>
              <w:rPr>
                <w:rFonts w:hint="default" w:ascii="Times New Roman" w:hAnsi="Times New Roman" w:eastAsia="仿宋" w:cs="Times New Roman"/>
                <w:spacing w:val="-2"/>
                <w:position w:val="2"/>
                <w:sz w:val="22"/>
                <w:szCs w:val="22"/>
              </w:rPr>
              <w:t>人</w:t>
            </w:r>
            <w:r>
              <w:rPr>
                <w:rFonts w:hint="default" w:ascii="Times New Roman" w:hAnsi="Times New Roman" w:cs="Times New Roman"/>
                <w:spacing w:val="-2"/>
                <w:position w:val="2"/>
                <w:sz w:val="22"/>
                <w:szCs w:val="22"/>
              </w:rPr>
              <w:t>/</w:t>
            </w:r>
            <w:r>
              <w:rPr>
                <w:rFonts w:hint="default" w:ascii="Times New Roman" w:hAnsi="Times New Roman" w:eastAsia="仿宋" w:cs="Times New Roman"/>
                <w:spacing w:val="-2"/>
                <w:position w:val="2"/>
                <w:sz w:val="22"/>
                <w:szCs w:val="22"/>
              </w:rPr>
              <w:t>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continue"/>
            <w:tcBorders>
              <w:top w:val="single" w:color="auto" w:sz="4" w:space="0"/>
              <w:left w:val="single" w:color="auto" w:sz="4" w:space="0"/>
              <w:bottom w:val="single" w:color="auto" w:sz="4" w:space="0"/>
              <w:right w:val="single" w:color="auto" w:sz="4" w:space="0"/>
            </w:tcBorders>
            <w:vAlign w:val="top"/>
          </w:tcPr>
          <w:p>
            <w:pPr>
              <w:pStyle w:val="8"/>
              <w:rPr>
                <w:rFonts w:hint="default" w:ascii="Times New Roman" w:hAnsi="Times New Roman" w:cs="Times New Roman"/>
              </w:rPr>
            </w:pPr>
          </w:p>
        </w:tc>
        <w:tc>
          <w:tcPr>
            <w:tcW w:w="1330" w:type="dxa"/>
            <w:tcBorders>
              <w:top w:val="single" w:color="auto" w:sz="4" w:space="0"/>
              <w:left w:val="single" w:color="auto" w:sz="4" w:space="0"/>
              <w:bottom w:val="single" w:color="auto" w:sz="4" w:space="0"/>
              <w:right w:val="single" w:color="auto" w:sz="4" w:space="0"/>
            </w:tcBorders>
            <w:vAlign w:val="top"/>
          </w:tcPr>
          <w:p>
            <w:pPr>
              <w:spacing w:before="296" w:line="223" w:lineRule="auto"/>
              <w:ind w:left="238"/>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效益指标</w:t>
            </w:r>
          </w:p>
        </w:tc>
        <w:tc>
          <w:tcPr>
            <w:tcW w:w="1714" w:type="dxa"/>
            <w:tcBorders>
              <w:top w:val="single" w:color="auto" w:sz="4" w:space="0"/>
              <w:left w:val="single" w:color="auto" w:sz="4" w:space="0"/>
              <w:bottom w:val="single" w:color="auto" w:sz="4" w:space="0"/>
              <w:right w:val="single" w:color="auto" w:sz="4" w:space="0"/>
            </w:tcBorders>
            <w:vAlign w:val="top"/>
          </w:tcPr>
          <w:p>
            <w:pPr>
              <w:spacing w:before="296" w:line="223" w:lineRule="auto"/>
              <w:ind w:left="208"/>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社会效益指标</w:t>
            </w:r>
          </w:p>
        </w:tc>
        <w:tc>
          <w:tcPr>
            <w:tcW w:w="3354" w:type="dxa"/>
            <w:gridSpan w:val="2"/>
            <w:tcBorders>
              <w:top w:val="single" w:color="auto" w:sz="4" w:space="0"/>
              <w:left w:val="single" w:color="auto" w:sz="4" w:space="0"/>
              <w:bottom w:val="single" w:color="auto" w:sz="4" w:space="0"/>
              <w:right w:val="single" w:color="auto" w:sz="4" w:space="0"/>
            </w:tcBorders>
            <w:vAlign w:val="top"/>
          </w:tcPr>
          <w:p>
            <w:pPr>
              <w:spacing w:before="296" w:line="222" w:lineRule="auto"/>
              <w:ind w:left="581"/>
              <w:rPr>
                <w:rFonts w:hint="default" w:ascii="Times New Roman" w:hAnsi="Times New Roman" w:eastAsia="仿宋" w:cs="Times New Roman"/>
                <w:sz w:val="22"/>
                <w:szCs w:val="22"/>
              </w:rPr>
            </w:pPr>
            <w:r>
              <w:rPr>
                <w:rFonts w:hint="default" w:ascii="Times New Roman" w:hAnsi="Times New Roman" w:eastAsia="仿宋" w:cs="Times New Roman"/>
                <w:spacing w:val="-2"/>
                <w:sz w:val="22"/>
                <w:szCs w:val="22"/>
              </w:rPr>
              <w:t>保障各类就业人员基本生活</w:t>
            </w:r>
          </w:p>
        </w:tc>
        <w:tc>
          <w:tcPr>
            <w:tcW w:w="2160" w:type="dxa"/>
            <w:tcBorders>
              <w:top w:val="single" w:color="auto" w:sz="4" w:space="0"/>
              <w:left w:val="single" w:color="auto" w:sz="4" w:space="0"/>
              <w:bottom w:val="single" w:color="auto" w:sz="4" w:space="0"/>
              <w:right w:val="single" w:color="auto" w:sz="4" w:space="0"/>
            </w:tcBorders>
            <w:vAlign w:val="top"/>
          </w:tcPr>
          <w:p>
            <w:pPr>
              <w:spacing w:before="296" w:line="222" w:lineRule="auto"/>
              <w:ind w:left="650"/>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有效保障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9" w:hRule="atLeast"/>
        </w:trPr>
        <w:tc>
          <w:tcPr>
            <w:tcW w:w="1101" w:type="dxa"/>
            <w:vMerge w:val="continue"/>
            <w:tcBorders>
              <w:top w:val="single" w:color="auto" w:sz="4" w:space="0"/>
              <w:left w:val="single" w:color="auto" w:sz="4" w:space="0"/>
              <w:bottom w:val="single" w:color="auto" w:sz="4" w:space="0"/>
              <w:right w:val="single" w:color="auto" w:sz="4" w:space="0"/>
            </w:tcBorders>
            <w:vAlign w:val="top"/>
          </w:tcPr>
          <w:p>
            <w:pPr>
              <w:pStyle w:val="8"/>
              <w:rPr>
                <w:rFonts w:hint="default" w:ascii="Times New Roman" w:hAnsi="Times New Roman" w:cs="Times New Roman"/>
              </w:rPr>
            </w:pPr>
          </w:p>
        </w:tc>
        <w:tc>
          <w:tcPr>
            <w:tcW w:w="1330" w:type="dxa"/>
            <w:tcBorders>
              <w:top w:val="single" w:color="auto" w:sz="4" w:space="0"/>
              <w:left w:val="single" w:color="auto" w:sz="4" w:space="0"/>
              <w:bottom w:val="single" w:color="auto" w:sz="4" w:space="0"/>
              <w:right w:val="single" w:color="auto" w:sz="4" w:space="0"/>
            </w:tcBorders>
            <w:vAlign w:val="top"/>
          </w:tcPr>
          <w:p>
            <w:pPr>
              <w:spacing w:before="296" w:line="223" w:lineRule="auto"/>
              <w:ind w:left="125"/>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满意度指标</w:t>
            </w:r>
          </w:p>
        </w:tc>
        <w:tc>
          <w:tcPr>
            <w:tcW w:w="1714" w:type="dxa"/>
            <w:tcBorders>
              <w:top w:val="single" w:color="auto" w:sz="4" w:space="0"/>
              <w:left w:val="single" w:color="auto" w:sz="4" w:space="0"/>
              <w:bottom w:val="single" w:color="auto" w:sz="4" w:space="0"/>
              <w:right w:val="single" w:color="auto" w:sz="4" w:space="0"/>
            </w:tcBorders>
            <w:vAlign w:val="top"/>
          </w:tcPr>
          <w:p>
            <w:pPr>
              <w:spacing w:before="296" w:line="223" w:lineRule="auto"/>
              <w:ind w:left="319"/>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满意度指标</w:t>
            </w:r>
          </w:p>
        </w:tc>
        <w:tc>
          <w:tcPr>
            <w:tcW w:w="3354" w:type="dxa"/>
            <w:gridSpan w:val="2"/>
            <w:tcBorders>
              <w:top w:val="single" w:color="auto" w:sz="4" w:space="0"/>
              <w:left w:val="single" w:color="auto" w:sz="4" w:space="0"/>
              <w:bottom w:val="single" w:color="auto" w:sz="4" w:space="0"/>
              <w:right w:val="single" w:color="auto" w:sz="4" w:space="0"/>
            </w:tcBorders>
            <w:vAlign w:val="top"/>
          </w:tcPr>
          <w:p>
            <w:pPr>
              <w:spacing w:before="296" w:line="222" w:lineRule="auto"/>
              <w:ind w:left="703"/>
              <w:rPr>
                <w:rFonts w:hint="default" w:ascii="Times New Roman" w:hAnsi="Times New Roman" w:eastAsia="仿宋" w:cs="Times New Roman"/>
                <w:sz w:val="22"/>
                <w:szCs w:val="22"/>
              </w:rPr>
            </w:pPr>
            <w:r>
              <w:rPr>
                <w:rFonts w:hint="default" w:ascii="Times New Roman" w:hAnsi="Times New Roman" w:eastAsia="仿宋" w:cs="Times New Roman"/>
                <w:spacing w:val="-2"/>
                <w:sz w:val="22"/>
                <w:szCs w:val="22"/>
              </w:rPr>
              <w:t>补贴发放人员满意度</w:t>
            </w:r>
          </w:p>
        </w:tc>
        <w:tc>
          <w:tcPr>
            <w:tcW w:w="2160" w:type="dxa"/>
            <w:tcBorders>
              <w:top w:val="single" w:color="auto" w:sz="4" w:space="0"/>
              <w:left w:val="single" w:color="auto" w:sz="4" w:space="0"/>
              <w:bottom w:val="single" w:color="auto" w:sz="4" w:space="0"/>
              <w:right w:val="single" w:color="auto" w:sz="4" w:space="0"/>
            </w:tcBorders>
            <w:vAlign w:val="top"/>
          </w:tcPr>
          <w:p>
            <w:pPr>
              <w:pStyle w:val="8"/>
              <w:spacing w:before="287" w:line="264" w:lineRule="exact"/>
              <w:ind w:left="812"/>
              <w:rPr>
                <w:rFonts w:hint="default" w:ascii="Times New Roman" w:hAnsi="Times New Roman" w:cs="Times New Roman"/>
                <w:sz w:val="22"/>
                <w:szCs w:val="22"/>
              </w:rPr>
            </w:pPr>
            <w:r>
              <w:rPr>
                <w:rFonts w:hint="default" w:ascii="Times New Roman" w:hAnsi="Times New Roman" w:cs="Times New Roman"/>
                <w:spacing w:val="-15"/>
                <w:sz w:val="22"/>
                <w:szCs w:val="22"/>
              </w:rPr>
              <w:t>&gt;=95%</w:t>
            </w:r>
          </w:p>
        </w:tc>
      </w:tr>
    </w:tbl>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firstLine="708" w:firstLineChars="200"/>
        <w:textAlignment w:val="baseline"/>
        <w:rPr>
          <w:rFonts w:hint="default" w:ascii="Times New Roman" w:hAnsi="Times New Roman" w:cs="Times New Roman"/>
          <w:spacing w:val="17"/>
          <w:sz w:val="32"/>
          <w:szCs w:val="32"/>
        </w:rPr>
      </w:pPr>
      <w:r>
        <w:rPr>
          <w:rFonts w:hint="default" w:ascii="Times New Roman" w:hAnsi="Times New Roman" w:cs="Times New Roman"/>
          <w:spacing w:val="17"/>
          <w:sz w:val="32"/>
          <w:szCs w:val="32"/>
        </w:rPr>
        <w:t>二、绩效评价情况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800" w:firstLineChars="200"/>
        <w:textAlignment w:val="baseline"/>
        <w:rPr>
          <w:rFonts w:hint="default" w:ascii="Times New Roman" w:hAnsi="Times New Roman" w:eastAsia="方正楷体_GB2312" w:cs="Times New Roman"/>
          <w:spacing w:val="40"/>
          <w:position w:val="-1"/>
          <w:sz w:val="32"/>
          <w:szCs w:val="32"/>
        </w:rPr>
      </w:pPr>
      <w:r>
        <w:rPr>
          <w:rFonts w:hint="default" w:ascii="Times New Roman" w:hAnsi="Times New Roman" w:eastAsia="方正楷体_GB2312" w:cs="Times New Roman"/>
          <w:spacing w:val="40"/>
          <w:position w:val="-1"/>
          <w:sz w:val="32"/>
          <w:szCs w:val="32"/>
        </w:rPr>
        <w:t>(一)评价结论</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76" w:firstLineChars="200"/>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spacing w:val="9"/>
          <w:sz w:val="32"/>
          <w:szCs w:val="32"/>
        </w:rPr>
        <w:t>评价指标体系及评分标准，通过项目实施单位提供的基础数据、问卷调查和访谈获取的信息资料，评价组对就业补助资金项目进行了独立客观的评价，最终评分结果为84.9分，评价等级为“良”。其中，项目决策21.6分，项目过程14.99分，项目产出33.87分，项目效益14.44分。各部分得分情况详见下表。评分过程详见附件1。</w:t>
      </w:r>
    </w:p>
    <w:p>
      <w:pPr>
        <w:spacing w:line="295" w:lineRule="exact"/>
        <w:ind w:left="2995"/>
        <w:rPr>
          <w:rFonts w:hint="eastAsia" w:ascii="黑体" w:hAnsi="黑体" w:eastAsia="黑体" w:cs="黑体"/>
          <w:spacing w:val="0"/>
          <w:position w:val="0"/>
          <w:sz w:val="29"/>
          <w:szCs w:val="29"/>
        </w:rPr>
      </w:pPr>
      <w:r>
        <w:rPr>
          <w:rFonts w:hint="eastAsia" w:ascii="黑体" w:hAnsi="黑体" w:eastAsia="黑体" w:cs="黑体"/>
          <w:color w:val="0D0D0D"/>
          <w:spacing w:val="0"/>
          <w:w w:val="88"/>
          <w:position w:val="0"/>
          <w:sz w:val="29"/>
          <w:szCs w:val="29"/>
        </w:rPr>
        <w:t>项目指标得分情况汇总表</w:t>
      </w:r>
    </w:p>
    <w:p>
      <w:pPr>
        <w:spacing w:line="151" w:lineRule="exact"/>
        <w:rPr>
          <w:rFonts w:hint="default" w:ascii="Times New Roman" w:hAnsi="Times New Roman" w:cs="Times New Roman"/>
        </w:rPr>
      </w:pPr>
    </w:p>
    <w:tbl>
      <w:tblPr>
        <w:tblStyle w:val="7"/>
        <w:tblW w:w="8508" w:type="dxa"/>
        <w:tblInd w:w="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74"/>
        <w:gridCol w:w="2123"/>
        <w:gridCol w:w="2069"/>
        <w:gridCol w:w="224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5" w:hRule="atLeast"/>
        </w:trPr>
        <w:tc>
          <w:tcPr>
            <w:tcW w:w="2074" w:type="dxa"/>
            <w:vAlign w:val="top"/>
          </w:tcPr>
          <w:p>
            <w:pPr>
              <w:spacing w:before="143" w:line="201" w:lineRule="auto"/>
              <w:ind w:left="617"/>
              <w:rPr>
                <w:rFonts w:hint="default" w:ascii="Times New Roman" w:hAnsi="Times New Roman" w:eastAsia="仿宋" w:cs="Times New Roman"/>
                <w:sz w:val="24"/>
                <w:szCs w:val="24"/>
              </w:rPr>
            </w:pPr>
            <w:r>
              <w:rPr>
                <w:rFonts w:hint="default" w:ascii="Times New Roman" w:hAnsi="Times New Roman" w:eastAsia="仿宋" w:cs="Times New Roman"/>
                <w:b/>
                <w:bCs/>
                <w:spacing w:val="-9"/>
                <w:sz w:val="24"/>
                <w:szCs w:val="24"/>
              </w:rPr>
              <w:t>评价指标</w:t>
            </w:r>
          </w:p>
        </w:tc>
        <w:tc>
          <w:tcPr>
            <w:tcW w:w="2123" w:type="dxa"/>
            <w:vAlign w:val="top"/>
          </w:tcPr>
          <w:p>
            <w:pPr>
              <w:pStyle w:val="8"/>
              <w:spacing w:before="134" w:line="208" w:lineRule="auto"/>
              <w:ind w:left="589"/>
              <w:rPr>
                <w:rFonts w:hint="default" w:ascii="Times New Roman" w:hAnsi="Times New Roman" w:eastAsia="仿宋" w:cs="Times New Roman"/>
                <w:sz w:val="24"/>
                <w:szCs w:val="24"/>
              </w:rPr>
            </w:pPr>
            <w:r>
              <w:rPr>
                <w:rFonts w:hint="default" w:ascii="Times New Roman" w:hAnsi="Times New Roman" w:eastAsia="仿宋" w:cs="Times New Roman"/>
                <w:b/>
                <w:bCs/>
                <w:spacing w:val="-28"/>
                <w:sz w:val="24"/>
                <w:szCs w:val="24"/>
              </w:rPr>
              <w:t>权重（</w:t>
            </w:r>
            <w:r>
              <w:rPr>
                <w:rFonts w:hint="default" w:ascii="Times New Roman" w:hAnsi="Times New Roman" w:cs="Times New Roman"/>
                <w:b/>
                <w:bCs/>
                <w:spacing w:val="-28"/>
                <w:sz w:val="24"/>
                <w:szCs w:val="24"/>
              </w:rPr>
              <w:t>%</w:t>
            </w:r>
            <w:r>
              <w:rPr>
                <w:rFonts w:hint="default" w:ascii="Times New Roman" w:hAnsi="Times New Roman" w:eastAsia="仿宋" w:cs="Times New Roman"/>
                <w:b/>
                <w:bCs/>
                <w:spacing w:val="-28"/>
                <w:sz w:val="24"/>
                <w:szCs w:val="24"/>
              </w:rPr>
              <w:t>）</w:t>
            </w:r>
          </w:p>
        </w:tc>
        <w:tc>
          <w:tcPr>
            <w:tcW w:w="2069" w:type="dxa"/>
            <w:vAlign w:val="top"/>
          </w:tcPr>
          <w:p>
            <w:pPr>
              <w:spacing w:before="143" w:line="201" w:lineRule="auto"/>
              <w:ind w:left="616"/>
              <w:rPr>
                <w:rFonts w:hint="default" w:ascii="Times New Roman" w:hAnsi="Times New Roman" w:eastAsia="仿宋" w:cs="Times New Roman"/>
                <w:sz w:val="24"/>
                <w:szCs w:val="24"/>
              </w:rPr>
            </w:pPr>
            <w:r>
              <w:rPr>
                <w:rFonts w:hint="default" w:ascii="Times New Roman" w:hAnsi="Times New Roman" w:eastAsia="仿宋" w:cs="Times New Roman"/>
                <w:b/>
                <w:bCs/>
                <w:spacing w:val="-9"/>
                <w:sz w:val="24"/>
                <w:szCs w:val="24"/>
              </w:rPr>
              <w:t>评价得分</w:t>
            </w:r>
          </w:p>
        </w:tc>
        <w:tc>
          <w:tcPr>
            <w:tcW w:w="2242" w:type="dxa"/>
            <w:vAlign w:val="top"/>
          </w:tcPr>
          <w:p>
            <w:pPr>
              <w:spacing w:before="143" w:line="201" w:lineRule="auto"/>
              <w:ind w:left="481"/>
              <w:rPr>
                <w:rFonts w:hint="default" w:ascii="Times New Roman" w:hAnsi="Times New Roman" w:eastAsia="仿宋" w:cs="Times New Roman"/>
                <w:sz w:val="24"/>
                <w:szCs w:val="24"/>
              </w:rPr>
            </w:pPr>
            <w:r>
              <w:rPr>
                <w:rFonts w:hint="default" w:ascii="Times New Roman" w:hAnsi="Times New Roman" w:eastAsia="仿宋" w:cs="Times New Roman"/>
                <w:b/>
                <w:bCs/>
                <w:spacing w:val="-7"/>
                <w:sz w:val="24"/>
                <w:szCs w:val="24"/>
              </w:rPr>
              <w:t>评价分值占比</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4" w:hRule="atLeast"/>
        </w:trPr>
        <w:tc>
          <w:tcPr>
            <w:tcW w:w="2074" w:type="dxa"/>
            <w:vAlign w:val="top"/>
          </w:tcPr>
          <w:p>
            <w:pPr>
              <w:pStyle w:val="8"/>
              <w:spacing w:before="129" w:line="330" w:lineRule="exact"/>
              <w:ind w:left="754"/>
              <w:rPr>
                <w:rFonts w:hint="default" w:ascii="Times New Roman" w:hAnsi="Times New Roman" w:eastAsia="仿宋" w:cs="Times New Roman"/>
                <w:sz w:val="24"/>
                <w:szCs w:val="24"/>
              </w:rPr>
            </w:pPr>
            <w:r>
              <w:rPr>
                <w:rFonts w:hint="default" w:ascii="Times New Roman" w:hAnsi="Times New Roman" w:cs="Times New Roman"/>
                <w:b/>
                <w:bCs/>
                <w:spacing w:val="-2"/>
                <w:position w:val="1"/>
                <w:sz w:val="24"/>
                <w:szCs w:val="24"/>
              </w:rPr>
              <w:t>1.</w:t>
            </w:r>
            <w:r>
              <w:rPr>
                <w:rFonts w:hint="default" w:ascii="Times New Roman" w:hAnsi="Times New Roman" w:eastAsia="仿宋" w:cs="Times New Roman"/>
                <w:b/>
                <w:bCs/>
                <w:spacing w:val="-2"/>
                <w:position w:val="1"/>
                <w:sz w:val="24"/>
                <w:szCs w:val="24"/>
              </w:rPr>
              <w:t>决策</w:t>
            </w:r>
          </w:p>
        </w:tc>
        <w:tc>
          <w:tcPr>
            <w:tcW w:w="2123" w:type="dxa"/>
            <w:vAlign w:val="top"/>
          </w:tcPr>
          <w:p>
            <w:pPr>
              <w:spacing w:before="97" w:line="189" w:lineRule="auto"/>
              <w:ind w:left="1171"/>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24</w:t>
            </w:r>
          </w:p>
        </w:tc>
        <w:tc>
          <w:tcPr>
            <w:tcW w:w="2069" w:type="dxa"/>
            <w:vAlign w:val="top"/>
          </w:tcPr>
          <w:p>
            <w:pPr>
              <w:spacing w:before="49" w:line="189" w:lineRule="auto"/>
              <w:ind w:left="1064"/>
              <w:rPr>
                <w:rFonts w:hint="default" w:ascii="Times New Roman" w:hAnsi="Times New Roman" w:eastAsia="Times New Roman" w:cs="Times New Roman"/>
                <w:sz w:val="22"/>
                <w:szCs w:val="22"/>
              </w:rPr>
            </w:pPr>
            <w:r>
              <w:rPr>
                <w:rFonts w:hint="default" w:ascii="Times New Roman" w:hAnsi="Times New Roman" w:eastAsia="Times New Roman" w:cs="Times New Roman"/>
                <w:spacing w:val="-1"/>
                <w:sz w:val="22"/>
                <w:szCs w:val="22"/>
              </w:rPr>
              <w:t>21.6</w:t>
            </w:r>
          </w:p>
        </w:tc>
        <w:tc>
          <w:tcPr>
            <w:tcW w:w="2242" w:type="dxa"/>
            <w:vAlign w:val="top"/>
          </w:tcPr>
          <w:p>
            <w:pPr>
              <w:spacing w:before="49" w:line="189" w:lineRule="auto"/>
              <w:ind w:left="1148"/>
              <w:rPr>
                <w:rFonts w:hint="default" w:ascii="Times New Roman" w:hAnsi="Times New Roman" w:eastAsia="Times New Roman" w:cs="Times New Roman"/>
                <w:sz w:val="22"/>
                <w:szCs w:val="22"/>
              </w:rPr>
            </w:pPr>
            <w:r>
              <w:rPr>
                <w:rFonts w:hint="default" w:ascii="Times New Roman" w:hAnsi="Times New Roman" w:eastAsia="Times New Roman" w:cs="Times New Roman"/>
                <w:spacing w:val="-3"/>
                <w:sz w:val="22"/>
                <w:szCs w:val="22"/>
              </w:rPr>
              <w:t>90%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6" w:hRule="atLeast"/>
        </w:trPr>
        <w:tc>
          <w:tcPr>
            <w:tcW w:w="2074" w:type="dxa"/>
            <w:vAlign w:val="top"/>
          </w:tcPr>
          <w:p>
            <w:pPr>
              <w:pStyle w:val="8"/>
              <w:spacing w:before="132" w:line="331" w:lineRule="exact"/>
              <w:ind w:left="732"/>
              <w:rPr>
                <w:rFonts w:hint="default" w:ascii="Times New Roman" w:hAnsi="Times New Roman" w:eastAsia="仿宋" w:cs="Times New Roman"/>
                <w:sz w:val="24"/>
                <w:szCs w:val="24"/>
              </w:rPr>
            </w:pPr>
            <w:r>
              <w:rPr>
                <w:rFonts w:hint="default" w:ascii="Times New Roman" w:hAnsi="Times New Roman" w:cs="Times New Roman"/>
                <w:b/>
                <w:bCs/>
                <w:spacing w:val="3"/>
                <w:position w:val="1"/>
                <w:sz w:val="24"/>
                <w:szCs w:val="24"/>
              </w:rPr>
              <w:t>2.</w:t>
            </w:r>
            <w:r>
              <w:rPr>
                <w:rFonts w:hint="default" w:ascii="Times New Roman" w:hAnsi="Times New Roman" w:eastAsia="仿宋" w:cs="Times New Roman"/>
                <w:b/>
                <w:bCs/>
                <w:spacing w:val="3"/>
                <w:position w:val="1"/>
                <w:sz w:val="24"/>
                <w:szCs w:val="24"/>
              </w:rPr>
              <w:t>过程</w:t>
            </w:r>
          </w:p>
        </w:tc>
        <w:tc>
          <w:tcPr>
            <w:tcW w:w="2123" w:type="dxa"/>
            <w:vAlign w:val="top"/>
          </w:tcPr>
          <w:p>
            <w:pPr>
              <w:spacing w:before="98" w:line="189" w:lineRule="auto"/>
              <w:ind w:left="1193"/>
              <w:rPr>
                <w:rFonts w:hint="default" w:ascii="Times New Roman" w:hAnsi="Times New Roman" w:eastAsia="Times New Roman" w:cs="Times New Roman"/>
                <w:sz w:val="22"/>
                <w:szCs w:val="22"/>
              </w:rPr>
            </w:pPr>
            <w:r>
              <w:rPr>
                <w:rFonts w:hint="default" w:ascii="Times New Roman" w:hAnsi="Times New Roman" w:eastAsia="Times New Roman" w:cs="Times New Roman"/>
                <w:spacing w:val="-13"/>
                <w:sz w:val="22"/>
                <w:szCs w:val="22"/>
              </w:rPr>
              <w:t>16</w:t>
            </w:r>
          </w:p>
        </w:tc>
        <w:tc>
          <w:tcPr>
            <w:tcW w:w="2069" w:type="dxa"/>
            <w:vAlign w:val="top"/>
          </w:tcPr>
          <w:p>
            <w:pPr>
              <w:spacing w:before="50" w:line="189" w:lineRule="auto"/>
              <w:ind w:left="1030"/>
              <w:rPr>
                <w:rFonts w:hint="default" w:ascii="Times New Roman" w:hAnsi="Times New Roman" w:eastAsia="Times New Roman" w:cs="Times New Roman"/>
                <w:sz w:val="22"/>
                <w:szCs w:val="22"/>
              </w:rPr>
            </w:pPr>
            <w:r>
              <w:rPr>
                <w:rFonts w:hint="default" w:ascii="Times New Roman" w:hAnsi="Times New Roman" w:eastAsia="Times New Roman" w:cs="Times New Roman"/>
                <w:spacing w:val="-5"/>
                <w:sz w:val="22"/>
                <w:szCs w:val="22"/>
              </w:rPr>
              <w:t>14.99</w:t>
            </w:r>
          </w:p>
        </w:tc>
        <w:tc>
          <w:tcPr>
            <w:tcW w:w="2242" w:type="dxa"/>
            <w:vAlign w:val="top"/>
          </w:tcPr>
          <w:p>
            <w:pPr>
              <w:spacing w:before="50" w:line="189" w:lineRule="auto"/>
              <w:ind w:left="1008"/>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93.68%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0" w:hRule="atLeast"/>
        </w:trPr>
        <w:tc>
          <w:tcPr>
            <w:tcW w:w="2074" w:type="dxa"/>
            <w:vAlign w:val="top"/>
          </w:tcPr>
          <w:p>
            <w:pPr>
              <w:pStyle w:val="8"/>
              <w:spacing w:before="129" w:line="330" w:lineRule="exact"/>
              <w:ind w:left="741"/>
              <w:rPr>
                <w:rFonts w:hint="default" w:ascii="Times New Roman" w:hAnsi="Times New Roman" w:eastAsia="仿宋" w:cs="Times New Roman"/>
                <w:sz w:val="24"/>
                <w:szCs w:val="24"/>
              </w:rPr>
            </w:pPr>
            <w:r>
              <w:rPr>
                <w:rFonts w:hint="default" w:ascii="Times New Roman" w:hAnsi="Times New Roman" w:cs="Times New Roman"/>
                <w:b/>
                <w:bCs/>
                <w:spacing w:val="2"/>
                <w:position w:val="1"/>
                <w:sz w:val="24"/>
                <w:szCs w:val="24"/>
              </w:rPr>
              <w:t>3.</w:t>
            </w:r>
            <w:r>
              <w:rPr>
                <w:rFonts w:hint="default" w:ascii="Times New Roman" w:hAnsi="Times New Roman" w:eastAsia="仿宋" w:cs="Times New Roman"/>
                <w:b/>
                <w:bCs/>
                <w:spacing w:val="2"/>
                <w:position w:val="1"/>
                <w:sz w:val="24"/>
                <w:szCs w:val="24"/>
              </w:rPr>
              <w:t>产出</w:t>
            </w:r>
          </w:p>
        </w:tc>
        <w:tc>
          <w:tcPr>
            <w:tcW w:w="2123" w:type="dxa"/>
            <w:vAlign w:val="top"/>
          </w:tcPr>
          <w:p>
            <w:pPr>
              <w:spacing w:before="97" w:line="189" w:lineRule="auto"/>
              <w:ind w:left="1170"/>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40</w:t>
            </w:r>
          </w:p>
        </w:tc>
        <w:tc>
          <w:tcPr>
            <w:tcW w:w="2069" w:type="dxa"/>
            <w:vAlign w:val="top"/>
          </w:tcPr>
          <w:p>
            <w:pPr>
              <w:spacing w:before="51" w:line="189" w:lineRule="auto"/>
              <w:ind w:left="1014"/>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33.87</w:t>
            </w:r>
          </w:p>
        </w:tc>
        <w:tc>
          <w:tcPr>
            <w:tcW w:w="2242" w:type="dxa"/>
            <w:vAlign w:val="top"/>
          </w:tcPr>
          <w:p>
            <w:pPr>
              <w:spacing w:before="51" w:line="189" w:lineRule="auto"/>
              <w:ind w:left="1013"/>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84.67%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0" w:hRule="atLeast"/>
        </w:trPr>
        <w:tc>
          <w:tcPr>
            <w:tcW w:w="2074" w:type="dxa"/>
            <w:vAlign w:val="top"/>
          </w:tcPr>
          <w:p>
            <w:pPr>
              <w:pStyle w:val="8"/>
              <w:spacing w:before="132" w:line="327" w:lineRule="exact"/>
              <w:ind w:left="731"/>
              <w:rPr>
                <w:rFonts w:hint="default" w:ascii="Times New Roman" w:hAnsi="Times New Roman" w:eastAsia="仿宋" w:cs="Times New Roman"/>
                <w:sz w:val="24"/>
                <w:szCs w:val="24"/>
              </w:rPr>
            </w:pPr>
            <w:r>
              <w:rPr>
                <w:rFonts w:hint="default" w:ascii="Times New Roman" w:hAnsi="Times New Roman" w:cs="Times New Roman"/>
                <w:b/>
                <w:bCs/>
                <w:spacing w:val="3"/>
                <w:position w:val="1"/>
                <w:sz w:val="24"/>
                <w:szCs w:val="24"/>
              </w:rPr>
              <w:t>4.</w:t>
            </w:r>
            <w:r>
              <w:rPr>
                <w:rFonts w:hint="default" w:ascii="Times New Roman" w:hAnsi="Times New Roman" w:eastAsia="仿宋" w:cs="Times New Roman"/>
                <w:b/>
                <w:bCs/>
                <w:spacing w:val="3"/>
                <w:position w:val="1"/>
                <w:sz w:val="24"/>
                <w:szCs w:val="24"/>
              </w:rPr>
              <w:t>效果</w:t>
            </w:r>
          </w:p>
        </w:tc>
        <w:tc>
          <w:tcPr>
            <w:tcW w:w="2123" w:type="dxa"/>
            <w:vAlign w:val="top"/>
          </w:tcPr>
          <w:p>
            <w:pPr>
              <w:spacing w:before="97" w:line="189" w:lineRule="auto"/>
              <w:ind w:left="1171"/>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20</w:t>
            </w:r>
          </w:p>
        </w:tc>
        <w:tc>
          <w:tcPr>
            <w:tcW w:w="2069" w:type="dxa"/>
            <w:vAlign w:val="top"/>
          </w:tcPr>
          <w:p>
            <w:pPr>
              <w:spacing w:before="54" w:line="189" w:lineRule="auto"/>
              <w:ind w:left="1030"/>
              <w:rPr>
                <w:rFonts w:hint="default" w:ascii="Times New Roman" w:hAnsi="Times New Roman" w:eastAsia="Times New Roman" w:cs="Times New Roman"/>
                <w:sz w:val="22"/>
                <w:szCs w:val="22"/>
              </w:rPr>
            </w:pPr>
            <w:r>
              <w:rPr>
                <w:rFonts w:hint="default" w:ascii="Times New Roman" w:hAnsi="Times New Roman" w:eastAsia="Times New Roman" w:cs="Times New Roman"/>
                <w:spacing w:val="-5"/>
                <w:sz w:val="22"/>
                <w:szCs w:val="22"/>
              </w:rPr>
              <w:t>14.44</w:t>
            </w:r>
          </w:p>
        </w:tc>
        <w:tc>
          <w:tcPr>
            <w:tcW w:w="2242" w:type="dxa"/>
            <w:vAlign w:val="top"/>
          </w:tcPr>
          <w:p>
            <w:pPr>
              <w:spacing w:before="54" w:line="189" w:lineRule="auto"/>
              <w:ind w:left="1063"/>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72.2%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9" w:hRule="atLeast"/>
        </w:trPr>
        <w:tc>
          <w:tcPr>
            <w:tcW w:w="2074" w:type="dxa"/>
            <w:vAlign w:val="top"/>
          </w:tcPr>
          <w:p>
            <w:pPr>
              <w:spacing w:before="146" w:line="223" w:lineRule="auto"/>
              <w:ind w:left="627"/>
              <w:rPr>
                <w:rFonts w:hint="default" w:ascii="Times New Roman" w:hAnsi="Times New Roman" w:eastAsia="仿宋" w:cs="Times New Roman"/>
                <w:sz w:val="24"/>
                <w:szCs w:val="24"/>
              </w:rPr>
            </w:pPr>
            <w:r>
              <w:rPr>
                <w:rFonts w:hint="default" w:ascii="Times New Roman" w:hAnsi="Times New Roman" w:eastAsia="仿宋" w:cs="Times New Roman"/>
                <w:b/>
                <w:bCs/>
                <w:spacing w:val="-10"/>
                <w:sz w:val="24"/>
                <w:szCs w:val="24"/>
              </w:rPr>
              <w:t>综合绩效</w:t>
            </w:r>
          </w:p>
        </w:tc>
        <w:tc>
          <w:tcPr>
            <w:tcW w:w="2123" w:type="dxa"/>
            <w:vAlign w:val="top"/>
          </w:tcPr>
          <w:p>
            <w:pPr>
              <w:spacing w:before="102" w:line="189" w:lineRule="auto"/>
              <w:ind w:left="1140"/>
              <w:rPr>
                <w:rFonts w:hint="default" w:ascii="Times New Roman" w:hAnsi="Times New Roman" w:eastAsia="Times New Roman" w:cs="Times New Roman"/>
                <w:sz w:val="22"/>
                <w:szCs w:val="22"/>
              </w:rPr>
            </w:pPr>
            <w:r>
              <w:rPr>
                <w:rFonts w:hint="default" w:ascii="Times New Roman" w:hAnsi="Times New Roman" w:eastAsia="Times New Roman" w:cs="Times New Roman"/>
                <w:spacing w:val="-9"/>
                <w:sz w:val="22"/>
                <w:szCs w:val="22"/>
              </w:rPr>
              <w:t>100</w:t>
            </w:r>
          </w:p>
        </w:tc>
        <w:tc>
          <w:tcPr>
            <w:tcW w:w="2069" w:type="dxa"/>
            <w:vAlign w:val="top"/>
          </w:tcPr>
          <w:p>
            <w:pPr>
              <w:spacing w:before="54" w:line="189" w:lineRule="auto"/>
              <w:ind w:left="1073"/>
              <w:rPr>
                <w:rFonts w:hint="default" w:ascii="Times New Roman" w:hAnsi="Times New Roman" w:eastAsia="Times New Roman" w:cs="Times New Roman"/>
                <w:sz w:val="22"/>
                <w:szCs w:val="22"/>
              </w:rPr>
            </w:pPr>
            <w:r>
              <w:rPr>
                <w:rFonts w:hint="default" w:ascii="Times New Roman" w:hAnsi="Times New Roman" w:eastAsia="Times New Roman" w:cs="Times New Roman"/>
                <w:spacing w:val="-4"/>
                <w:sz w:val="22"/>
                <w:szCs w:val="22"/>
              </w:rPr>
              <w:t>84.9</w:t>
            </w:r>
          </w:p>
        </w:tc>
        <w:tc>
          <w:tcPr>
            <w:tcW w:w="2242" w:type="dxa"/>
            <w:vAlign w:val="top"/>
          </w:tcPr>
          <w:p>
            <w:pPr>
              <w:spacing w:before="54" w:line="189" w:lineRule="auto"/>
              <w:ind w:left="1068"/>
              <w:rPr>
                <w:rFonts w:hint="default" w:ascii="Times New Roman" w:hAnsi="Times New Roman" w:eastAsia="Times New Roman" w:cs="Times New Roman"/>
                <w:sz w:val="22"/>
                <w:szCs w:val="22"/>
              </w:rPr>
            </w:pPr>
            <w:r>
              <w:rPr>
                <w:rFonts w:hint="default" w:ascii="Times New Roman" w:hAnsi="Times New Roman" w:eastAsia="Times New Roman" w:cs="Times New Roman"/>
                <w:spacing w:val="-3"/>
                <w:sz w:val="22"/>
                <w:szCs w:val="22"/>
              </w:rPr>
              <w:t>84.9%</w:t>
            </w:r>
          </w:p>
        </w:tc>
      </w:tr>
    </w:tbl>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800" w:firstLineChars="200"/>
        <w:textAlignment w:val="baseline"/>
        <w:rPr>
          <w:rFonts w:hint="default" w:ascii="Times New Roman" w:hAnsi="Times New Roman" w:eastAsia="方正楷体_GB2312" w:cs="Times New Roman"/>
          <w:spacing w:val="40"/>
          <w:position w:val="-1"/>
          <w:sz w:val="32"/>
          <w:szCs w:val="32"/>
        </w:rPr>
      </w:pPr>
      <w:r>
        <w:rPr>
          <w:rFonts w:hint="default" w:ascii="Times New Roman" w:hAnsi="Times New Roman" w:eastAsia="方正楷体_GB2312" w:cs="Times New Roman"/>
          <w:spacing w:val="40"/>
          <w:position w:val="-1"/>
          <w:sz w:val="32"/>
          <w:szCs w:val="32"/>
        </w:rPr>
        <w:t>(二)预算执行情况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76" w:firstLineChars="200"/>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spacing w:val="9"/>
          <w:sz w:val="32"/>
          <w:szCs w:val="32"/>
        </w:rPr>
        <w:t>该项目预算资金总额为1346万元，本级财政资金1346万元。截至2025年12月31日，本级财政资金已到位1346万元，资金到位率100%。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76" w:firstLineChars="200"/>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spacing w:val="9"/>
          <w:sz w:val="32"/>
          <w:szCs w:val="32"/>
        </w:rPr>
        <w:t>就业补助资金项目资金1346万元，截至2025年12月31日实际支出1343.2万元，预算执行率为99.79%。</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800" w:firstLineChars="200"/>
        <w:textAlignment w:val="baseline"/>
        <w:rPr>
          <w:rFonts w:hint="default" w:ascii="Times New Roman" w:hAnsi="Times New Roman" w:eastAsia="方正楷体_GB2312" w:cs="Times New Roman"/>
          <w:spacing w:val="40"/>
          <w:position w:val="-1"/>
          <w:sz w:val="32"/>
          <w:szCs w:val="32"/>
        </w:rPr>
      </w:pPr>
      <w:r>
        <w:rPr>
          <w:rFonts w:hint="default" w:ascii="Times New Roman" w:hAnsi="Times New Roman" w:eastAsia="方正楷体_GB2312" w:cs="Times New Roman"/>
          <w:spacing w:val="40"/>
          <w:position w:val="-1"/>
          <w:sz w:val="32"/>
          <w:szCs w:val="32"/>
        </w:rPr>
        <w:t>(三)项目绩效情况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76" w:firstLineChars="200"/>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spacing w:val="9"/>
          <w:sz w:val="32"/>
          <w:szCs w:val="32"/>
        </w:rPr>
        <w:t>一是项目决策方面，该项目立项依据充分，立项程序规范，预算编制测算数据合理，测算标准客观，符合人社局事业工作发展需求。二是项目过程方面，项目资金及时足额到</w:t>
      </w:r>
      <w:r>
        <w:rPr>
          <w:rFonts w:hint="default" w:ascii="Times New Roman" w:hAnsi="Times New Roman" w:eastAsia="仿宋" w:cs="Times New Roman"/>
          <w:spacing w:val="9"/>
          <w:sz w:val="32"/>
          <w:szCs w:val="32"/>
        </w:rPr>
        <w:t>位</w:t>
      </w:r>
      <w:r>
        <w:rPr>
          <w:rFonts w:hint="default" w:ascii="Times New Roman" w:hAnsi="Times New Roman" w:eastAsia="方正仿宋_GB2312" w:cs="Times New Roman"/>
          <w:spacing w:val="9"/>
          <w:sz w:val="32"/>
          <w:szCs w:val="32"/>
        </w:rPr>
        <w:t>，项目资料档案管理规范，财务和业务管理制度合法、合规、完整，资金到位率和执行率达到预期</w:t>
      </w:r>
      <w:r>
        <w:rPr>
          <w:rFonts w:hint="default" w:ascii="Times New Roman" w:hAnsi="Times New Roman" w:eastAsia="方正仿宋_GB2312" w:cs="Times New Roman"/>
          <w:spacing w:val="9"/>
          <w:sz w:val="32"/>
          <w:szCs w:val="32"/>
          <w:lang w:val="en-US" w:eastAsia="zh-CN"/>
        </w:rPr>
        <w:t>性</w:t>
      </w:r>
      <w:r>
        <w:rPr>
          <w:rFonts w:hint="default" w:ascii="Times New Roman" w:hAnsi="Times New Roman" w:eastAsia="方正仿宋_GB2312" w:cs="Times New Roman"/>
          <w:spacing w:val="9"/>
          <w:sz w:val="32"/>
          <w:szCs w:val="32"/>
        </w:rPr>
        <w:t>指标。三是项目产出方面，项目补贴发放及时、准确，补贴标准与政策文件规定标准相符。四是项目效益方面，单位通过发放各类就业人员社保补贴，保障各类就业人员基本生活，评价组随机对50人进行满意度调查，受益对象整体满意度达到了79.88%。</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firstLine="708" w:firstLineChars="200"/>
        <w:textAlignment w:val="baseline"/>
        <w:rPr>
          <w:rFonts w:hint="default" w:ascii="Times New Roman" w:hAnsi="Times New Roman" w:cs="Times New Roman"/>
          <w:spacing w:val="17"/>
          <w:sz w:val="32"/>
          <w:szCs w:val="32"/>
        </w:rPr>
      </w:pPr>
      <w:r>
        <w:rPr>
          <w:rFonts w:hint="default" w:ascii="Times New Roman" w:hAnsi="Times New Roman" w:cs="Times New Roman"/>
          <w:spacing w:val="17"/>
          <w:sz w:val="32"/>
          <w:szCs w:val="32"/>
        </w:rPr>
        <w:t>三、经验、问题和建议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800" w:firstLineChars="200"/>
        <w:textAlignment w:val="baseline"/>
        <w:rPr>
          <w:rFonts w:hint="default" w:ascii="Times New Roman" w:hAnsi="Times New Roman" w:eastAsia="方正楷体_GB2312" w:cs="Times New Roman"/>
          <w:spacing w:val="40"/>
          <w:position w:val="-1"/>
          <w:sz w:val="32"/>
          <w:szCs w:val="32"/>
        </w:rPr>
      </w:pPr>
      <w:r>
        <w:rPr>
          <w:rFonts w:hint="default" w:ascii="Times New Roman" w:hAnsi="Times New Roman" w:eastAsia="方正楷体_GB2312" w:cs="Times New Roman"/>
          <w:spacing w:val="40"/>
          <w:position w:val="-1"/>
          <w:sz w:val="32"/>
          <w:szCs w:val="32"/>
        </w:rPr>
        <w:t>(一)主要经验及做法</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79" w:firstLineChars="200"/>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b/>
          <w:bCs/>
          <w:spacing w:val="9"/>
          <w:sz w:val="32"/>
          <w:szCs w:val="32"/>
        </w:rPr>
        <w:t>1.项目立项依据充分，程序规范。</w:t>
      </w:r>
      <w:r>
        <w:rPr>
          <w:rFonts w:hint="default" w:ascii="Times New Roman" w:hAnsi="Times New Roman" w:eastAsia="方正仿宋_GB2312" w:cs="Times New Roman"/>
          <w:spacing w:val="9"/>
          <w:sz w:val="32"/>
          <w:szCs w:val="32"/>
        </w:rPr>
        <w:t>为规范就业补助资金管理，提高就业补助资金使用效益，充分发挥就业补助资金促进就业创业的作用，根据相关文件要求申报本项目，项目申报前经单位内部审核决议，然后报区财政局立项，区财政局同意立项后，区人社局依据当年各类就业补助人数结合补贴标准测算数据，申报财政预算，落实项目实施。项目设立依据充分，批复资料完整，流程规范。</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800" w:firstLineChars="200"/>
        <w:textAlignment w:val="baseline"/>
        <w:rPr>
          <w:rFonts w:hint="default" w:ascii="Times New Roman" w:hAnsi="Times New Roman" w:eastAsia="方正楷体_GB2312" w:cs="Times New Roman"/>
          <w:spacing w:val="40"/>
          <w:position w:val="-1"/>
          <w:sz w:val="32"/>
          <w:szCs w:val="32"/>
        </w:rPr>
      </w:pPr>
      <w:r>
        <w:rPr>
          <w:rFonts w:hint="default" w:ascii="Times New Roman" w:hAnsi="Times New Roman" w:eastAsia="方正楷体_GB2312" w:cs="Times New Roman"/>
          <w:spacing w:val="40"/>
          <w:position w:val="-1"/>
          <w:sz w:val="32"/>
          <w:szCs w:val="32"/>
        </w:rPr>
        <w:t>(二)存在问题与不足</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79" w:firstLineChars="200"/>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b/>
          <w:bCs/>
          <w:spacing w:val="9"/>
          <w:sz w:val="32"/>
          <w:szCs w:val="32"/>
        </w:rPr>
        <w:t>1.项目绩效管理水平有待提升。</w:t>
      </w:r>
      <w:r>
        <w:rPr>
          <w:rFonts w:hint="default" w:ascii="Times New Roman" w:hAnsi="Times New Roman" w:eastAsia="方正仿宋_GB2312" w:cs="Times New Roman"/>
          <w:spacing w:val="9"/>
          <w:sz w:val="32"/>
          <w:szCs w:val="32"/>
        </w:rPr>
        <w:t>单位设置年度绩效目标时，绩效目标细化分解不够具体，社会效益指标设置“保障就业人员基本生活”，“推动就业政策持续发展”指标值为“保障”，“推动”，无量化指标，指标值设置不具有可衡量性。</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79" w:firstLineChars="200"/>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b/>
          <w:bCs/>
          <w:spacing w:val="9"/>
          <w:sz w:val="32"/>
          <w:szCs w:val="32"/>
        </w:rPr>
        <w:t>2.业务管理制度不健全。</w:t>
      </w:r>
      <w:r>
        <w:rPr>
          <w:rFonts w:hint="default" w:ascii="Times New Roman" w:hAnsi="Times New Roman" w:eastAsia="方正仿宋_GB2312" w:cs="Times New Roman"/>
          <w:spacing w:val="9"/>
          <w:sz w:val="32"/>
          <w:szCs w:val="32"/>
        </w:rPr>
        <w:t>一方面，本项目作为经常性项目，单位主要依据上级单位的政策文件通知进行项目管理，本级单位无与本项目相关的管理制度或实施方案，用以指导本单位业务部门及项目涉及的街道办事处与镇政府正确开展本项目，存在项目开展不规范、政策落实不到位的风险。另一方面，受补贴对象存在动态变化因素的影响，项目有可能存在资金误发错发的风险，虽然单位开展了相关的措施来降低风险，但仍缺少明确的制度文件，为防控措施提供标准流程和依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79" w:firstLineChars="200"/>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b/>
          <w:bCs/>
          <w:spacing w:val="9"/>
          <w:sz w:val="32"/>
          <w:szCs w:val="32"/>
        </w:rPr>
        <w:t>3.宣传形式单一，宣传覆盖面狭隘。</w:t>
      </w:r>
      <w:r>
        <w:rPr>
          <w:rFonts w:hint="default" w:ascii="Times New Roman" w:hAnsi="Times New Roman" w:eastAsia="方正仿宋_GB2312" w:cs="Times New Roman"/>
          <w:spacing w:val="9"/>
          <w:sz w:val="32"/>
          <w:szCs w:val="32"/>
        </w:rPr>
        <w:t>社保补贴、创业补贴、灵活就业帮扶等系列就业扶持政策落地成效显著，有效减轻了就业困难人员、灵活就业人员及创业者的社保缴费压力，缓解了群众生活负担，切实保障了各类就业群体合法权益，有力维护了就业公平。但在政策落地过程中，政策宣传覆盖面仍存在短板。当前政策宣传形式较为单一、精准度不足，多以常规线上推送、定点公示等通用宣传方式为主，针对偏远社区、灵活就业零散群体、失业待业人员等重点人群的靶向宣传不到位。部分符合补贴申报条件的群众信息获取渠道有限，对社保补贴、灵活就业补贴等扶持政策的适用范围、申报条件、办理流程、申报时限了解不全面、不及时，导致大量符合条件人员未主动申报补贴，出现政策红利“漏享”情况，未能实现政策宣传全覆盖、帮扶无死角，一定程度上影响了就业补助资金政策落地实效。</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800" w:firstLineChars="200"/>
        <w:textAlignment w:val="baseline"/>
        <w:rPr>
          <w:rFonts w:hint="default" w:ascii="Times New Roman" w:hAnsi="Times New Roman" w:eastAsia="方正楷体_GB2312" w:cs="Times New Roman"/>
          <w:spacing w:val="40"/>
          <w:position w:val="-1"/>
          <w:sz w:val="32"/>
          <w:szCs w:val="32"/>
        </w:rPr>
      </w:pPr>
      <w:r>
        <w:rPr>
          <w:rFonts w:hint="default" w:ascii="Times New Roman" w:hAnsi="Times New Roman" w:eastAsia="方正楷体_GB2312" w:cs="Times New Roman"/>
          <w:spacing w:val="40"/>
          <w:position w:val="-1"/>
          <w:sz w:val="32"/>
          <w:szCs w:val="32"/>
        </w:rPr>
        <w:t>(三)建议和改进措施</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79" w:firstLineChars="200"/>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b/>
          <w:bCs/>
          <w:spacing w:val="9"/>
          <w:sz w:val="32"/>
          <w:szCs w:val="32"/>
        </w:rPr>
        <w:t>1.深化绩效意识，发挥绩效管理对项目指导作用。</w:t>
      </w:r>
      <w:r>
        <w:rPr>
          <w:rFonts w:hint="default" w:ascii="Times New Roman" w:hAnsi="Times New Roman" w:eastAsia="方正仿宋_GB2312" w:cs="Times New Roman"/>
          <w:spacing w:val="9"/>
          <w:sz w:val="32"/>
          <w:szCs w:val="32"/>
        </w:rPr>
        <w:t>一是</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76" w:firstLineChars="200"/>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spacing w:val="9"/>
          <w:sz w:val="32"/>
          <w:szCs w:val="32"/>
        </w:rPr>
        <w:t>提升项目绩效目标编制质量。重视绩效目标的导向作用，在绩效目标编制阶段准确合理设置绩效目标，遵循“谁申请资金，谁设定目标”的原则，与项目历史业绩水平、实际情况、民政发展规划和上级政策文件充分衔接，设置符合项目特点的绩效目标，并分解为细化、可衡量、可评价的绩效指标。二是加</w:t>
      </w:r>
      <w:r>
        <w:rPr>
          <w:rFonts w:hint="default" w:ascii="Times New Roman" w:hAnsi="Times New Roman" w:eastAsia="方正仿宋_GB2312" w:cs="Times New Roman"/>
          <w:spacing w:val="9"/>
          <w:sz w:val="32"/>
          <w:szCs w:val="32"/>
          <w:lang w:val="en-US" w:eastAsia="zh-CN"/>
        </w:rPr>
        <w:t>强</w:t>
      </w:r>
      <w:r>
        <w:rPr>
          <w:rFonts w:hint="default" w:ascii="Times New Roman" w:hAnsi="Times New Roman" w:eastAsia="方正仿宋_GB2312" w:cs="Times New Roman"/>
          <w:spacing w:val="9"/>
          <w:sz w:val="32"/>
          <w:szCs w:val="32"/>
        </w:rPr>
        <w:t>预算绩效管理学习培训力度。组织开展各业务部门预算绩效培训工作，树立正确的绩效管理观念，提高绩效管理水平。</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79" w:firstLineChars="200"/>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b/>
          <w:bCs/>
          <w:spacing w:val="9"/>
          <w:sz w:val="32"/>
          <w:szCs w:val="32"/>
        </w:rPr>
        <w:t>2.健全项目管理制度，降低项目执行风险。</w:t>
      </w:r>
      <w:r>
        <w:rPr>
          <w:rFonts w:hint="default" w:ascii="Times New Roman" w:hAnsi="Times New Roman" w:eastAsia="方正仿宋_GB2312" w:cs="Times New Roman"/>
          <w:spacing w:val="9"/>
          <w:sz w:val="32"/>
          <w:szCs w:val="32"/>
        </w:rPr>
        <w:t>一是建议单位制定本级项目管理制度，明确项目目标、范围、职责分工、执行流程、监督评估等关键环节。确保项目从立项到实施的每一步都有章可循，有据可依。二是结合上级单位政策文件通知，编制符合本单位实际情况的实施方案。实施方案应细化项目执行的具体步骤、时间节点、资源配置、风险控制等内容，为业务部门及街道办事处、镇政府提供明确的操作指南。</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79" w:firstLineChars="200"/>
        <w:textAlignment w:val="baseline"/>
        <w:rPr>
          <w:rFonts w:hint="default" w:ascii="Times New Roman" w:hAnsi="Times New Roman" w:eastAsia="方正仿宋_GB2312" w:cs="Times New Roman"/>
          <w:spacing w:val="9"/>
          <w:sz w:val="32"/>
          <w:szCs w:val="32"/>
        </w:rPr>
        <w:sectPr>
          <w:footerReference r:id="rId3" w:type="default"/>
          <w:pgSz w:w="11907" w:h="16840"/>
          <w:pgMar w:top="1431" w:right="1784" w:bottom="0" w:left="1786" w:header="0" w:footer="850" w:gutter="0"/>
          <w:pgNumType w:fmt="decimal" w:start="1"/>
          <w:cols w:space="720" w:num="1"/>
        </w:sectPr>
      </w:pPr>
      <w:r>
        <w:rPr>
          <w:rFonts w:hint="default" w:ascii="Times New Roman" w:hAnsi="Times New Roman" w:eastAsia="方正仿宋_GB2312" w:cs="Times New Roman"/>
          <w:b/>
          <w:bCs/>
          <w:spacing w:val="9"/>
          <w:sz w:val="32"/>
          <w:szCs w:val="32"/>
        </w:rPr>
        <w:t>3.拓宽宣传渠道，提升政策帮扶效益</w:t>
      </w:r>
      <w:r>
        <w:rPr>
          <w:rFonts w:hint="default" w:ascii="Times New Roman" w:hAnsi="Times New Roman" w:eastAsia="方正仿宋_GB2312" w:cs="Times New Roman"/>
          <w:spacing w:val="9"/>
          <w:sz w:val="32"/>
          <w:szCs w:val="32"/>
        </w:rPr>
        <w:t>。</w:t>
      </w:r>
      <w:r>
        <w:rPr>
          <w:rFonts w:hint="default" w:ascii="Times New Roman" w:hAnsi="Times New Roman" w:eastAsia="方正仿宋_GB2312" w:cs="Times New Roman"/>
          <w:spacing w:val="9"/>
          <w:sz w:val="32"/>
          <w:szCs w:val="32"/>
        </w:rPr>
        <w:t>一是构建“线上全域推送+线下精准宣讲”立体化宣传体系。线上依托政务公众号、社区工作群、短视频平台常态化推送政策解读、申报指南、案例科普，简化政策内容，用通俗化、接地气的语言普及补贴政策；线下组织工作人员深入乡镇（街道）、社区、园区、市场商超等灵活就业人员集中区域，开展巡回宣讲、入户走访答疑，针对偏远区域、信息闭塞群体开展专项上门宣传，彻底拓宽宣传覆盖面。二是依托基层就业帮扶台账，对就业困难人员、灵活就业人员、自主创业者等重点群体进行分类筛选、逐一摸排，精准锁定潜在受益对象。建立“一对一”政策推送机制，通过电话通知、上门告知、点对点提醒等方式，精准告知补贴申报条件、流程及截止时间，主动引导符合条件人员及时申报，杜绝因信息不对称导致政策漏享问题。三是梳理汇总各类社保补贴、就业扶持补贴核心要点，制作简易宣传手册、图文海报、流程二维码，简化申报流程、清晰标注申报材料，方便群众快速查阅、一键申报。</w:t>
      </w:r>
    </w:p>
    <w:p>
      <w:pPr>
        <w:spacing w:line="256" w:lineRule="auto"/>
        <w:rPr>
          <w:rFonts w:hint="default" w:ascii="Times New Roman" w:hAnsi="Times New Roman" w:cs="Times New Roman"/>
          <w:sz w:val="21"/>
        </w:rPr>
      </w:pPr>
    </w:p>
    <w:p>
      <w:pPr>
        <w:spacing w:line="256" w:lineRule="auto"/>
        <w:rPr>
          <w:rFonts w:hint="default" w:ascii="Times New Roman" w:hAnsi="Times New Roman" w:cs="Times New Roman"/>
          <w:sz w:val="21"/>
        </w:rPr>
      </w:pPr>
    </w:p>
    <w:p>
      <w:pPr>
        <w:spacing w:line="256" w:lineRule="auto"/>
        <w:rPr>
          <w:rFonts w:hint="default" w:ascii="Times New Roman" w:hAnsi="Times New Roman" w:cs="Times New Roman"/>
          <w:sz w:val="21"/>
        </w:rPr>
      </w:pPr>
    </w:p>
    <w:sdt>
      <w:sdtPr>
        <w:rPr>
          <w:rFonts w:hint="default" w:ascii="Times New Roman" w:hAnsi="Times New Roman" w:eastAsia="黑体" w:cs="Times New Roman"/>
          <w:sz w:val="43"/>
          <w:szCs w:val="43"/>
        </w:rPr>
        <w:id w:val="147469782"/>
        <w:docPartObj>
          <w:docPartGallery w:val="Table of Contents"/>
          <w:docPartUnique/>
        </w:docPartObj>
      </w:sdtPr>
      <w:sdtEndPr>
        <w:rPr>
          <w:rFonts w:hint="default" w:ascii="Times New Roman" w:hAnsi="Times New Roman" w:eastAsia="Arial" w:cs="Times New Roman"/>
          <w:position w:val="1"/>
          <w:sz w:val="31"/>
          <w:szCs w:val="31"/>
        </w:rPr>
      </w:sdtEndPr>
      <w:sdtContent>
        <w:p>
          <w:pPr>
            <w:pStyle w:val="2"/>
            <w:spacing w:before="140" w:line="225" w:lineRule="auto"/>
            <w:ind w:left="4007"/>
            <w:rPr>
              <w:rFonts w:hint="default" w:ascii="Times New Roman" w:hAnsi="Times New Roman" w:cs="Times New Roman"/>
              <w:sz w:val="43"/>
              <w:szCs w:val="43"/>
            </w:rPr>
          </w:pPr>
          <w:r>
            <w:rPr>
              <w:rFonts w:hint="default" w:ascii="Times New Roman" w:hAnsi="Times New Roman" w:cs="Times New Roman"/>
              <w:b/>
              <w:bCs/>
              <w:spacing w:val="-31"/>
              <w:sz w:val="43"/>
              <w:szCs w:val="43"/>
            </w:rPr>
            <w:t>目录</w:t>
          </w:r>
        </w:p>
        <w:p>
          <w:pPr>
            <w:tabs>
              <w:tab w:val="right" w:leader="dot" w:pos="8310"/>
            </w:tabs>
            <w:spacing w:before="148" w:line="437" w:lineRule="exact"/>
            <w:ind w:left="37"/>
            <w:rPr>
              <w:rFonts w:hint="default" w:ascii="Times New Roman" w:hAnsi="Times New Roman" w:eastAsia="Arial" w:cs="Times New Roman"/>
              <w:sz w:val="31"/>
              <w:szCs w:val="31"/>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"bookmark1" </w:instrText>
          </w:r>
          <w:r>
            <w:rPr>
              <w:rFonts w:hint="default" w:ascii="Times New Roman" w:hAnsi="Times New Roman" w:cs="Times New Roman"/>
            </w:rPr>
            <w:fldChar w:fldCharType="separate"/>
          </w:r>
          <w:r>
            <w:rPr>
              <w:rFonts w:hint="default" w:ascii="Times New Roman" w:hAnsi="Times New Roman" w:eastAsia="仿宋" w:cs="Times New Roman"/>
              <w:b/>
              <w:bCs/>
              <w:spacing w:val="4"/>
              <w:position w:val="2"/>
              <w:sz w:val="31"/>
              <w:szCs w:val="31"/>
            </w:rPr>
            <w:t>一、项目基本情况</w:t>
          </w:r>
          <w:r>
            <w:rPr>
              <w:rFonts w:hint="default" w:ascii="Times New Roman" w:hAnsi="Times New Roman" w:eastAsia="仿宋" w:cs="Times New Roman"/>
              <w:position w:val="2"/>
              <w:sz w:val="31"/>
              <w:szCs w:val="31"/>
              <w14:textOutline w14:w="5793" w14:cap="flat" w14:cmpd="sng">
                <w14:solidFill>
                  <w14:srgbClr w14:val="000000"/>
                </w14:solidFill>
                <w14:prstDash w14:val="solid"/>
                <w14:miter w14:val="0"/>
              </w14:textOutline>
            </w:rPr>
            <w:tab/>
          </w:r>
          <w:r>
            <w:rPr>
              <w:rFonts w:hint="default" w:ascii="Times New Roman" w:hAnsi="Times New Roman" w:eastAsia="宋体" w:cs="Times New Roman"/>
              <w:b/>
              <w:bCs/>
              <w:spacing w:val="-21"/>
              <w:w w:val="94"/>
              <w:position w:val="2"/>
              <w:sz w:val="31"/>
              <w:szCs w:val="31"/>
              <w:lang w:val="en-US" w:eastAsia="zh-CN"/>
            </w:rPr>
            <w:t>1</w:t>
          </w:r>
          <w:r>
            <w:rPr>
              <w:rFonts w:hint="default" w:ascii="Times New Roman" w:hAnsi="Times New Roman" w:eastAsia="Arial" w:cs="Times New Roman"/>
              <w:b/>
              <w:bCs/>
              <w:spacing w:val="-21"/>
              <w:w w:val="94"/>
              <w:position w:val="2"/>
              <w:sz w:val="31"/>
              <w:szCs w:val="31"/>
            </w:rPr>
            <w:fldChar w:fldCharType="end"/>
          </w:r>
        </w:p>
        <w:p>
          <w:pPr>
            <w:tabs>
              <w:tab w:val="right" w:leader="dot" w:pos="8332"/>
            </w:tabs>
            <w:spacing w:before="287" w:line="437" w:lineRule="exact"/>
            <w:ind w:left="320"/>
            <w:rPr>
              <w:rFonts w:hint="default" w:ascii="Times New Roman" w:hAnsi="Times New Roman" w:eastAsia="Arial" w:cs="Times New Roman"/>
              <w:sz w:val="31"/>
              <w:szCs w:val="31"/>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"bookmark2" </w:instrText>
          </w:r>
          <w:r>
            <w:rPr>
              <w:rFonts w:hint="default" w:ascii="Times New Roman" w:hAnsi="Times New Roman" w:cs="Times New Roman"/>
            </w:rPr>
            <w:fldChar w:fldCharType="separate"/>
          </w:r>
          <w:r>
            <w:rPr>
              <w:rFonts w:hint="default" w:ascii="Times New Roman" w:hAnsi="Times New Roman" w:eastAsia="仿宋" w:cs="Times New Roman"/>
              <w:spacing w:val="-29"/>
              <w:position w:val="2"/>
              <w:sz w:val="31"/>
              <w:szCs w:val="31"/>
            </w:rPr>
            <w:t>（一）项目概况</w:t>
          </w:r>
          <w:r>
            <w:rPr>
              <w:rFonts w:hint="default" w:ascii="Times New Roman" w:hAnsi="Times New Roman" w:eastAsia="仿宋" w:cs="Times New Roman"/>
              <w:position w:val="2"/>
              <w:sz w:val="31"/>
              <w:szCs w:val="31"/>
            </w:rPr>
            <w:tab/>
          </w:r>
          <w:r>
            <w:rPr>
              <w:rFonts w:hint="default" w:ascii="Times New Roman" w:hAnsi="Times New Roman" w:eastAsia="宋体" w:cs="Times New Roman"/>
              <w:spacing w:val="-25"/>
              <w:w w:val="96"/>
              <w:position w:val="2"/>
              <w:sz w:val="31"/>
              <w:szCs w:val="31"/>
              <w:lang w:val="en-US" w:eastAsia="zh-CN"/>
            </w:rPr>
            <w:t>1</w:t>
          </w:r>
          <w:r>
            <w:rPr>
              <w:rFonts w:hint="default" w:ascii="Times New Roman" w:hAnsi="Times New Roman" w:eastAsia="Arial" w:cs="Times New Roman"/>
              <w:spacing w:val="-25"/>
              <w:w w:val="96"/>
              <w:position w:val="2"/>
              <w:sz w:val="31"/>
              <w:szCs w:val="31"/>
            </w:rPr>
            <w:fldChar w:fldCharType="end"/>
          </w:r>
        </w:p>
        <w:p>
          <w:pPr>
            <w:tabs>
              <w:tab w:val="right" w:leader="dot" w:pos="8332"/>
            </w:tabs>
            <w:spacing w:before="285" w:line="437" w:lineRule="exact"/>
            <w:ind w:left="320"/>
            <w:rPr>
              <w:rFonts w:hint="default" w:ascii="Times New Roman" w:hAnsi="Times New Roman" w:eastAsia="Arial" w:cs="Times New Roman"/>
              <w:sz w:val="31"/>
              <w:szCs w:val="31"/>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"bookmark3" </w:instrText>
          </w:r>
          <w:r>
            <w:rPr>
              <w:rFonts w:hint="default" w:ascii="Times New Roman" w:hAnsi="Times New Roman" w:cs="Times New Roman"/>
            </w:rPr>
            <w:fldChar w:fldCharType="separate"/>
          </w:r>
          <w:r>
            <w:rPr>
              <w:rFonts w:hint="default" w:ascii="Times New Roman" w:hAnsi="Times New Roman" w:eastAsia="仿宋" w:cs="Times New Roman"/>
              <w:spacing w:val="-29"/>
              <w:position w:val="2"/>
              <w:sz w:val="31"/>
              <w:szCs w:val="31"/>
            </w:rPr>
            <w:t>（二）项目绩效目标</w:t>
          </w:r>
          <w:r>
            <w:rPr>
              <w:rFonts w:hint="default" w:ascii="Times New Roman" w:hAnsi="Times New Roman" w:eastAsia="仿宋" w:cs="Times New Roman"/>
              <w:position w:val="2"/>
              <w:sz w:val="31"/>
              <w:szCs w:val="31"/>
            </w:rPr>
            <w:tab/>
          </w:r>
          <w:r>
            <w:rPr>
              <w:rFonts w:hint="default" w:ascii="Times New Roman" w:hAnsi="Times New Roman" w:eastAsia="宋体" w:cs="Times New Roman"/>
              <w:spacing w:val="-21"/>
              <w:w w:val="94"/>
              <w:position w:val="2"/>
              <w:sz w:val="31"/>
              <w:szCs w:val="31"/>
              <w:lang w:val="en-US" w:eastAsia="zh-CN"/>
            </w:rPr>
            <w:t>4</w:t>
          </w:r>
          <w:r>
            <w:rPr>
              <w:rFonts w:hint="default" w:ascii="Times New Roman" w:hAnsi="Times New Roman" w:eastAsia="Arial" w:cs="Times New Roman"/>
              <w:spacing w:val="-21"/>
              <w:w w:val="94"/>
              <w:position w:val="2"/>
              <w:sz w:val="31"/>
              <w:szCs w:val="31"/>
            </w:rPr>
            <w:fldChar w:fldCharType="end"/>
          </w:r>
        </w:p>
        <w:p>
          <w:pPr>
            <w:tabs>
              <w:tab w:val="right" w:leader="dot" w:pos="8310"/>
            </w:tabs>
            <w:spacing w:before="288" w:line="433" w:lineRule="exact"/>
            <w:ind w:left="42"/>
            <w:rPr>
              <w:rFonts w:hint="default" w:ascii="Times New Roman" w:hAnsi="Times New Roman" w:eastAsia="Arial" w:cs="Times New Roman"/>
              <w:sz w:val="31"/>
              <w:szCs w:val="31"/>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"bookmark4" </w:instrText>
          </w:r>
          <w:r>
            <w:rPr>
              <w:rFonts w:hint="default" w:ascii="Times New Roman" w:hAnsi="Times New Roman" w:cs="Times New Roman"/>
            </w:rPr>
            <w:fldChar w:fldCharType="separate"/>
          </w:r>
          <w:r>
            <w:rPr>
              <w:rFonts w:hint="default" w:ascii="Times New Roman" w:hAnsi="Times New Roman" w:eastAsia="仿宋" w:cs="Times New Roman"/>
              <w:b/>
              <w:bCs/>
              <w:spacing w:val="5"/>
              <w:position w:val="2"/>
              <w:sz w:val="31"/>
              <w:szCs w:val="31"/>
            </w:rPr>
            <w:t>二、绩效评价工作开展情况</w:t>
          </w:r>
          <w:r>
            <w:rPr>
              <w:rFonts w:hint="default" w:ascii="Times New Roman" w:hAnsi="Times New Roman" w:eastAsia="仿宋" w:cs="Times New Roman"/>
              <w:position w:val="2"/>
              <w:sz w:val="31"/>
              <w:szCs w:val="31"/>
              <w14:textOutline w14:w="5793" w14:cap="flat" w14:cmpd="sng">
                <w14:solidFill>
                  <w14:srgbClr w14:val="000000"/>
                </w14:solidFill>
                <w14:prstDash w14:val="solid"/>
                <w14:miter w14:val="0"/>
              </w14:textOutline>
            </w:rPr>
            <w:tab/>
          </w:r>
          <w:r>
            <w:rPr>
              <w:rFonts w:hint="default" w:ascii="Times New Roman" w:hAnsi="Times New Roman" w:eastAsia="宋体" w:cs="Times New Roman"/>
              <w:b/>
              <w:bCs/>
              <w:spacing w:val="-20"/>
              <w:w w:val="93"/>
              <w:position w:val="2"/>
              <w:sz w:val="31"/>
              <w:szCs w:val="31"/>
              <w:lang w:val="en-US" w:eastAsia="zh-CN"/>
            </w:rPr>
            <w:t>5</w:t>
          </w:r>
          <w:r>
            <w:rPr>
              <w:rFonts w:hint="default" w:ascii="Times New Roman" w:hAnsi="Times New Roman" w:eastAsia="Arial" w:cs="Times New Roman"/>
              <w:b/>
              <w:bCs/>
              <w:spacing w:val="-20"/>
              <w:w w:val="93"/>
              <w:position w:val="2"/>
              <w:sz w:val="31"/>
              <w:szCs w:val="31"/>
            </w:rPr>
            <w:fldChar w:fldCharType="end"/>
          </w:r>
        </w:p>
        <w:p>
          <w:pPr>
            <w:tabs>
              <w:tab w:val="right" w:leader="dot" w:pos="8332"/>
            </w:tabs>
            <w:spacing w:before="291" w:line="438" w:lineRule="exact"/>
            <w:ind w:left="320"/>
            <w:rPr>
              <w:rFonts w:hint="default" w:ascii="Times New Roman" w:hAnsi="Times New Roman" w:eastAsia="Arial" w:cs="Times New Roman"/>
              <w:sz w:val="31"/>
              <w:szCs w:val="31"/>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"bookmark5" </w:instrText>
          </w:r>
          <w:r>
            <w:rPr>
              <w:rFonts w:hint="default" w:ascii="Times New Roman" w:hAnsi="Times New Roman" w:cs="Times New Roman"/>
            </w:rPr>
            <w:fldChar w:fldCharType="separate"/>
          </w:r>
          <w:r>
            <w:rPr>
              <w:rFonts w:hint="default" w:ascii="Times New Roman" w:hAnsi="Times New Roman" w:eastAsia="仿宋" w:cs="Times New Roman"/>
              <w:spacing w:val="-30"/>
              <w:position w:val="2"/>
              <w:sz w:val="31"/>
              <w:szCs w:val="31"/>
            </w:rPr>
            <w:t>（一）绩效评价的目的、对象和范围</w:t>
          </w:r>
          <w:r>
            <w:rPr>
              <w:rFonts w:hint="default" w:ascii="Times New Roman" w:hAnsi="Times New Roman" w:eastAsia="仿宋" w:cs="Times New Roman"/>
              <w:position w:val="2"/>
              <w:sz w:val="31"/>
              <w:szCs w:val="31"/>
            </w:rPr>
            <w:tab/>
          </w:r>
          <w:r>
            <w:rPr>
              <w:rFonts w:hint="default" w:ascii="Times New Roman" w:hAnsi="Times New Roman" w:eastAsia="宋体" w:cs="Times New Roman"/>
              <w:spacing w:val="-27"/>
              <w:w w:val="97"/>
              <w:position w:val="2"/>
              <w:sz w:val="31"/>
              <w:szCs w:val="31"/>
              <w:lang w:val="en-US" w:eastAsia="zh-CN"/>
            </w:rPr>
            <w:t>5</w:t>
          </w:r>
          <w:r>
            <w:rPr>
              <w:rFonts w:hint="default" w:ascii="Times New Roman" w:hAnsi="Times New Roman" w:eastAsia="Arial" w:cs="Times New Roman"/>
              <w:spacing w:val="-27"/>
              <w:w w:val="97"/>
              <w:position w:val="2"/>
              <w:sz w:val="31"/>
              <w:szCs w:val="31"/>
            </w:rPr>
            <w:fldChar w:fldCharType="end"/>
          </w:r>
        </w:p>
        <w:p>
          <w:pPr>
            <w:tabs>
              <w:tab w:val="right" w:leader="dot" w:pos="8332"/>
            </w:tabs>
            <w:spacing w:before="285" w:line="437" w:lineRule="exact"/>
            <w:ind w:left="320"/>
            <w:rPr>
              <w:rFonts w:hint="default" w:ascii="Times New Roman" w:hAnsi="Times New Roman" w:eastAsia="Arial" w:cs="Times New Roman"/>
              <w:sz w:val="31"/>
              <w:szCs w:val="31"/>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"bookmark6" </w:instrText>
          </w:r>
          <w:r>
            <w:rPr>
              <w:rFonts w:hint="default" w:ascii="Times New Roman" w:hAnsi="Times New Roman" w:cs="Times New Roman"/>
            </w:rPr>
            <w:fldChar w:fldCharType="separate"/>
          </w:r>
          <w:r>
            <w:rPr>
              <w:rFonts w:hint="default" w:ascii="Times New Roman" w:hAnsi="Times New Roman" w:eastAsia="仿宋" w:cs="Times New Roman"/>
              <w:spacing w:val="-30"/>
              <w:position w:val="2"/>
              <w:sz w:val="31"/>
              <w:szCs w:val="31"/>
            </w:rPr>
            <w:t>（二）绩效评价原则、评价指标体系、评价方法</w:t>
          </w:r>
          <w:r>
            <w:rPr>
              <w:rFonts w:hint="default" w:ascii="Times New Roman" w:hAnsi="Times New Roman" w:eastAsia="仿宋" w:cs="Times New Roman"/>
              <w:position w:val="2"/>
              <w:sz w:val="31"/>
              <w:szCs w:val="31"/>
            </w:rPr>
            <w:tab/>
          </w:r>
          <w:r>
            <w:rPr>
              <w:rFonts w:hint="default" w:ascii="Times New Roman" w:hAnsi="Times New Roman" w:eastAsia="宋体" w:cs="Times New Roman"/>
              <w:spacing w:val="-24"/>
              <w:w w:val="96"/>
              <w:position w:val="2"/>
              <w:sz w:val="31"/>
              <w:szCs w:val="31"/>
              <w:lang w:val="en-US" w:eastAsia="zh-CN"/>
            </w:rPr>
            <w:t>7</w:t>
          </w:r>
          <w:r>
            <w:rPr>
              <w:rFonts w:hint="default" w:ascii="Times New Roman" w:hAnsi="Times New Roman" w:eastAsia="Arial" w:cs="Times New Roman"/>
              <w:spacing w:val="-24"/>
              <w:w w:val="96"/>
              <w:position w:val="2"/>
              <w:sz w:val="31"/>
              <w:szCs w:val="31"/>
            </w:rPr>
            <w:fldChar w:fldCharType="end"/>
          </w:r>
        </w:p>
        <w:p>
          <w:pPr>
            <w:tabs>
              <w:tab w:val="right" w:leader="dot" w:pos="8335"/>
            </w:tabs>
            <w:spacing w:before="288" w:line="433" w:lineRule="exact"/>
            <w:ind w:left="320"/>
            <w:rPr>
              <w:rFonts w:hint="default" w:ascii="Times New Roman" w:hAnsi="Times New Roman" w:eastAsia="Arial" w:cs="Times New Roman"/>
              <w:sz w:val="31"/>
              <w:szCs w:val="31"/>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"bookmark7" </w:instrText>
          </w:r>
          <w:r>
            <w:rPr>
              <w:rFonts w:hint="default" w:ascii="Times New Roman" w:hAnsi="Times New Roman" w:cs="Times New Roman"/>
            </w:rPr>
            <w:fldChar w:fldCharType="separate"/>
          </w:r>
          <w:r>
            <w:rPr>
              <w:rFonts w:hint="default" w:ascii="Times New Roman" w:hAnsi="Times New Roman" w:eastAsia="仿宋" w:cs="Times New Roman"/>
              <w:spacing w:val="-29"/>
              <w:position w:val="2"/>
              <w:sz w:val="31"/>
              <w:szCs w:val="31"/>
            </w:rPr>
            <w:t>（三）绩效评价工作过程</w:t>
          </w:r>
          <w:r>
            <w:rPr>
              <w:rFonts w:hint="default" w:ascii="Times New Roman" w:hAnsi="Times New Roman" w:eastAsia="仿宋" w:cs="Times New Roman"/>
              <w:position w:val="2"/>
              <w:sz w:val="31"/>
              <w:szCs w:val="31"/>
            </w:rPr>
            <w:tab/>
          </w:r>
          <w:r>
            <w:rPr>
              <w:rFonts w:hint="default" w:ascii="Times New Roman" w:hAnsi="Times New Roman" w:eastAsia="宋体" w:cs="Times New Roman"/>
              <w:spacing w:val="-42"/>
              <w:position w:val="2"/>
              <w:sz w:val="31"/>
              <w:szCs w:val="31"/>
              <w:lang w:val="en-US" w:eastAsia="zh-CN"/>
            </w:rPr>
            <w:t>9</w:t>
          </w:r>
          <w:r>
            <w:rPr>
              <w:rFonts w:hint="default" w:ascii="Times New Roman" w:hAnsi="Times New Roman" w:eastAsia="Arial" w:cs="Times New Roman"/>
              <w:spacing w:val="-42"/>
              <w:position w:val="2"/>
              <w:sz w:val="31"/>
              <w:szCs w:val="31"/>
            </w:rPr>
            <w:fldChar w:fldCharType="end"/>
          </w:r>
        </w:p>
        <w:p>
          <w:pPr>
            <w:tabs>
              <w:tab w:val="right" w:leader="dot" w:pos="8310"/>
            </w:tabs>
            <w:spacing w:before="291" w:line="438" w:lineRule="exact"/>
            <w:ind w:left="41"/>
            <w:rPr>
              <w:rFonts w:hint="default" w:ascii="Times New Roman" w:hAnsi="Times New Roman" w:eastAsia="宋体" w:cs="Times New Roman"/>
              <w:sz w:val="31"/>
              <w:szCs w:val="31"/>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"bookmark8" </w:instrText>
          </w:r>
          <w:r>
            <w:rPr>
              <w:rFonts w:hint="default" w:ascii="Times New Roman" w:hAnsi="Times New Roman" w:cs="Times New Roman"/>
            </w:rPr>
            <w:fldChar w:fldCharType="separate"/>
          </w:r>
          <w:r>
            <w:rPr>
              <w:rFonts w:hint="default" w:ascii="Times New Roman" w:hAnsi="Times New Roman" w:eastAsia="仿宋" w:cs="Times New Roman"/>
              <w:b/>
              <w:bCs/>
              <w:spacing w:val="5"/>
              <w:position w:val="2"/>
              <w:sz w:val="31"/>
              <w:szCs w:val="31"/>
            </w:rPr>
            <w:t>三、综合评价情况及评价结论</w:t>
          </w:r>
          <w:r>
            <w:rPr>
              <w:rFonts w:hint="default" w:ascii="Times New Roman" w:hAnsi="Times New Roman" w:eastAsia="仿宋" w:cs="Times New Roman"/>
              <w:position w:val="2"/>
              <w:sz w:val="31"/>
              <w:szCs w:val="31"/>
              <w14:textOutline w14:w="5793" w14:cap="flat" w14:cmpd="sng">
                <w14:solidFill>
                  <w14:srgbClr w14:val="000000"/>
                </w14:solidFill>
                <w14:prstDash w14:val="solid"/>
                <w14:miter w14:val="0"/>
              </w14:textOutline>
            </w:rPr>
            <w:tab/>
          </w:r>
          <w:r>
            <w:rPr>
              <w:rFonts w:hint="default" w:ascii="Times New Roman" w:hAnsi="Times New Roman" w:eastAsia="宋体" w:cs="Times New Roman"/>
              <w:b/>
              <w:bCs/>
              <w:spacing w:val="-28"/>
              <w:position w:val="2"/>
              <w:sz w:val="31"/>
              <w:szCs w:val="31"/>
              <w:lang w:val="en-US" w:eastAsia="zh-CN"/>
            </w:rPr>
            <w:t>1</w:t>
          </w:r>
          <w:r>
            <w:rPr>
              <w:rFonts w:hint="default" w:ascii="Times New Roman" w:hAnsi="Times New Roman" w:eastAsia="Arial" w:cs="Times New Roman"/>
              <w:b/>
              <w:bCs/>
              <w:spacing w:val="-28"/>
              <w:position w:val="2"/>
              <w:sz w:val="31"/>
              <w:szCs w:val="31"/>
            </w:rPr>
            <w:fldChar w:fldCharType="end"/>
          </w:r>
          <w:r>
            <w:rPr>
              <w:rFonts w:hint="default" w:ascii="Times New Roman" w:hAnsi="Times New Roman" w:eastAsia="宋体" w:cs="Times New Roman"/>
              <w:b/>
              <w:bCs/>
              <w:spacing w:val="-28"/>
              <w:position w:val="2"/>
              <w:sz w:val="31"/>
              <w:szCs w:val="31"/>
              <w:lang w:val="en-US" w:eastAsia="zh-CN"/>
            </w:rPr>
            <w:t>1</w:t>
          </w:r>
        </w:p>
        <w:p>
          <w:pPr>
            <w:tabs>
              <w:tab w:val="right" w:leader="dot" w:pos="8310"/>
            </w:tabs>
            <w:spacing w:before="285" w:line="436" w:lineRule="exact"/>
            <w:ind w:left="70"/>
            <w:rPr>
              <w:rFonts w:hint="default" w:ascii="Times New Roman" w:hAnsi="Times New Roman" w:eastAsia="宋体" w:cs="Times New Roman"/>
              <w:sz w:val="31"/>
              <w:szCs w:val="31"/>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"bookmark9" </w:instrText>
          </w:r>
          <w:r>
            <w:rPr>
              <w:rFonts w:hint="default" w:ascii="Times New Roman" w:hAnsi="Times New Roman" w:cs="Times New Roman"/>
            </w:rPr>
            <w:fldChar w:fldCharType="separate"/>
          </w:r>
          <w:r>
            <w:rPr>
              <w:rFonts w:hint="default" w:ascii="Times New Roman" w:hAnsi="Times New Roman" w:eastAsia="仿宋" w:cs="Times New Roman"/>
              <w:b/>
              <w:bCs/>
              <w:spacing w:val="1"/>
              <w:position w:val="2"/>
              <w:sz w:val="31"/>
              <w:szCs w:val="31"/>
            </w:rPr>
            <w:t>四、绩效评价指标分析</w:t>
          </w:r>
          <w:r>
            <w:rPr>
              <w:rFonts w:hint="default" w:ascii="Times New Roman" w:hAnsi="Times New Roman" w:eastAsia="仿宋" w:cs="Times New Roman"/>
              <w:position w:val="2"/>
              <w:sz w:val="31"/>
              <w:szCs w:val="31"/>
              <w14:textOutline w14:w="5793" w14:cap="flat" w14:cmpd="sng">
                <w14:solidFill>
                  <w14:srgbClr w14:val="000000"/>
                </w14:solidFill>
                <w14:prstDash w14:val="solid"/>
                <w14:miter w14:val="0"/>
              </w14:textOutline>
            </w:rPr>
            <w:tab/>
          </w:r>
          <w:r>
            <w:rPr>
              <w:rFonts w:hint="default" w:ascii="Times New Roman" w:hAnsi="Times New Roman" w:eastAsia="宋体" w:cs="Times New Roman"/>
              <w:b/>
              <w:bCs/>
              <w:spacing w:val="-34"/>
              <w:position w:val="2"/>
              <w:sz w:val="31"/>
              <w:szCs w:val="31"/>
              <w:lang w:val="en-US" w:eastAsia="zh-CN"/>
            </w:rPr>
            <w:t>1</w:t>
          </w:r>
          <w:r>
            <w:rPr>
              <w:rFonts w:hint="default" w:ascii="Times New Roman" w:hAnsi="Times New Roman" w:eastAsia="Arial" w:cs="Times New Roman"/>
              <w:b/>
              <w:bCs/>
              <w:spacing w:val="-22"/>
              <w:position w:val="2"/>
              <w:sz w:val="31"/>
              <w:szCs w:val="31"/>
            </w:rPr>
            <w:fldChar w:fldCharType="end"/>
          </w:r>
          <w:r>
            <w:rPr>
              <w:rFonts w:hint="default" w:ascii="Times New Roman" w:hAnsi="Times New Roman" w:eastAsia="宋体" w:cs="Times New Roman"/>
              <w:b/>
              <w:bCs/>
              <w:spacing w:val="-22"/>
              <w:position w:val="2"/>
              <w:sz w:val="31"/>
              <w:szCs w:val="31"/>
              <w:lang w:val="en-US" w:eastAsia="zh-CN"/>
            </w:rPr>
            <w:t>2</w:t>
          </w:r>
        </w:p>
        <w:p>
          <w:pPr>
            <w:tabs>
              <w:tab w:val="right" w:leader="dot" w:pos="8335"/>
            </w:tabs>
            <w:spacing w:before="289" w:line="437" w:lineRule="exact"/>
            <w:ind w:left="320"/>
            <w:rPr>
              <w:rFonts w:hint="default" w:ascii="Times New Roman" w:hAnsi="Times New Roman" w:eastAsia="宋体" w:cs="Times New Roman"/>
              <w:sz w:val="31"/>
              <w:szCs w:val="31"/>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"bookmark10" </w:instrText>
          </w:r>
          <w:r>
            <w:rPr>
              <w:rFonts w:hint="default" w:ascii="Times New Roman" w:hAnsi="Times New Roman" w:cs="Times New Roman"/>
            </w:rPr>
            <w:fldChar w:fldCharType="separate"/>
          </w:r>
          <w:r>
            <w:rPr>
              <w:rFonts w:hint="default" w:ascii="Times New Roman" w:hAnsi="Times New Roman" w:eastAsia="仿宋" w:cs="Times New Roman"/>
              <w:spacing w:val="-29"/>
              <w:position w:val="2"/>
              <w:sz w:val="31"/>
              <w:szCs w:val="31"/>
            </w:rPr>
            <w:t>（一）项目决策情况</w:t>
          </w:r>
          <w:r>
            <w:rPr>
              <w:rFonts w:hint="default" w:ascii="Times New Roman" w:hAnsi="Times New Roman" w:eastAsia="仿宋" w:cs="Times New Roman"/>
              <w:position w:val="2"/>
              <w:sz w:val="31"/>
              <w:szCs w:val="31"/>
            </w:rPr>
            <w:tab/>
          </w:r>
          <w:r>
            <w:rPr>
              <w:rFonts w:hint="default" w:ascii="Times New Roman" w:hAnsi="Times New Roman" w:eastAsia="宋体" w:cs="Times New Roman"/>
              <w:spacing w:val="-11"/>
              <w:position w:val="2"/>
              <w:sz w:val="31"/>
              <w:szCs w:val="31"/>
              <w:lang w:val="en-US" w:eastAsia="zh-CN"/>
            </w:rPr>
            <w:t>1</w:t>
          </w:r>
          <w:r>
            <w:rPr>
              <w:rFonts w:hint="default" w:ascii="Times New Roman" w:hAnsi="Times New Roman" w:eastAsia="Arial" w:cs="Times New Roman"/>
              <w:spacing w:val="-11"/>
              <w:position w:val="2"/>
              <w:sz w:val="31"/>
              <w:szCs w:val="31"/>
            </w:rPr>
            <w:fldChar w:fldCharType="end"/>
          </w:r>
          <w:r>
            <w:rPr>
              <w:rFonts w:hint="default" w:ascii="Times New Roman" w:hAnsi="Times New Roman" w:eastAsia="宋体" w:cs="Times New Roman"/>
              <w:spacing w:val="-11"/>
              <w:position w:val="2"/>
              <w:sz w:val="31"/>
              <w:szCs w:val="31"/>
              <w:lang w:val="en-US" w:eastAsia="zh-CN"/>
            </w:rPr>
            <w:t>2</w:t>
          </w:r>
        </w:p>
        <w:p>
          <w:pPr>
            <w:tabs>
              <w:tab w:val="right" w:leader="dot" w:pos="8335"/>
            </w:tabs>
            <w:spacing w:before="287" w:line="438" w:lineRule="exact"/>
            <w:ind w:left="320"/>
            <w:rPr>
              <w:rFonts w:hint="default" w:ascii="Times New Roman" w:hAnsi="Times New Roman" w:eastAsia="宋体" w:cs="Times New Roman"/>
              <w:sz w:val="31"/>
              <w:szCs w:val="31"/>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"bookmark11" </w:instrText>
          </w:r>
          <w:r>
            <w:rPr>
              <w:rFonts w:hint="default" w:ascii="Times New Roman" w:hAnsi="Times New Roman" w:cs="Times New Roman"/>
            </w:rPr>
            <w:fldChar w:fldCharType="separate"/>
          </w:r>
          <w:r>
            <w:rPr>
              <w:rFonts w:hint="default" w:ascii="Times New Roman" w:hAnsi="Times New Roman" w:eastAsia="仿宋" w:cs="Times New Roman"/>
              <w:spacing w:val="-29"/>
              <w:position w:val="2"/>
              <w:sz w:val="31"/>
              <w:szCs w:val="31"/>
            </w:rPr>
            <w:t>（二）项目过程情况</w:t>
          </w:r>
          <w:r>
            <w:rPr>
              <w:rFonts w:hint="default" w:ascii="Times New Roman" w:hAnsi="Times New Roman" w:eastAsia="仿宋" w:cs="Times New Roman"/>
              <w:position w:val="2"/>
              <w:sz w:val="31"/>
              <w:szCs w:val="31"/>
            </w:rPr>
            <w:tab/>
          </w:r>
          <w:r>
            <w:rPr>
              <w:rFonts w:hint="default" w:ascii="Times New Roman" w:hAnsi="Times New Roman" w:eastAsia="宋体" w:cs="Times New Roman"/>
              <w:spacing w:val="-11"/>
              <w:position w:val="2"/>
              <w:sz w:val="31"/>
              <w:szCs w:val="31"/>
              <w:lang w:val="en-US" w:eastAsia="zh-CN"/>
            </w:rPr>
            <w:t>1</w:t>
          </w:r>
          <w:r>
            <w:rPr>
              <w:rFonts w:hint="default" w:ascii="Times New Roman" w:hAnsi="Times New Roman" w:eastAsia="Arial" w:cs="Times New Roman"/>
              <w:spacing w:val="-11"/>
              <w:position w:val="2"/>
              <w:sz w:val="31"/>
              <w:szCs w:val="31"/>
            </w:rPr>
            <w:fldChar w:fldCharType="end"/>
          </w:r>
          <w:r>
            <w:rPr>
              <w:rFonts w:hint="default" w:ascii="Times New Roman" w:hAnsi="Times New Roman" w:eastAsia="宋体" w:cs="Times New Roman"/>
              <w:spacing w:val="-11"/>
              <w:position w:val="2"/>
              <w:sz w:val="31"/>
              <w:szCs w:val="31"/>
              <w:lang w:val="en-US" w:eastAsia="zh-CN"/>
            </w:rPr>
            <w:t>4</w:t>
          </w:r>
        </w:p>
        <w:p>
          <w:pPr>
            <w:tabs>
              <w:tab w:val="right" w:leader="dot" w:pos="8335"/>
            </w:tabs>
            <w:spacing w:before="285" w:line="437" w:lineRule="exact"/>
            <w:ind w:left="320"/>
            <w:rPr>
              <w:rFonts w:hint="default" w:ascii="Times New Roman" w:hAnsi="Times New Roman" w:eastAsia="宋体" w:cs="Times New Roman"/>
              <w:sz w:val="31"/>
              <w:szCs w:val="31"/>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"bookmark12" </w:instrText>
          </w:r>
          <w:r>
            <w:rPr>
              <w:rFonts w:hint="default" w:ascii="Times New Roman" w:hAnsi="Times New Roman" w:cs="Times New Roman"/>
            </w:rPr>
            <w:fldChar w:fldCharType="separate"/>
          </w:r>
          <w:r>
            <w:rPr>
              <w:rFonts w:hint="default" w:ascii="Times New Roman" w:hAnsi="Times New Roman" w:eastAsia="仿宋" w:cs="Times New Roman"/>
              <w:spacing w:val="-29"/>
              <w:position w:val="2"/>
              <w:sz w:val="31"/>
              <w:szCs w:val="31"/>
            </w:rPr>
            <w:t>（三）项目产出情况</w:t>
          </w:r>
          <w:r>
            <w:rPr>
              <w:rFonts w:hint="default" w:ascii="Times New Roman" w:hAnsi="Times New Roman" w:eastAsia="仿宋" w:cs="Times New Roman"/>
              <w:position w:val="2"/>
              <w:sz w:val="31"/>
              <w:szCs w:val="31"/>
            </w:rPr>
            <w:tab/>
          </w:r>
          <w:r>
            <w:rPr>
              <w:rFonts w:hint="default" w:ascii="Times New Roman" w:hAnsi="Times New Roman" w:eastAsia="宋体" w:cs="Times New Roman"/>
              <w:spacing w:val="-11"/>
              <w:position w:val="2"/>
              <w:sz w:val="31"/>
              <w:szCs w:val="31"/>
              <w:lang w:val="en-US" w:eastAsia="zh-CN"/>
            </w:rPr>
            <w:t>1</w:t>
          </w:r>
          <w:r>
            <w:rPr>
              <w:rFonts w:hint="default" w:ascii="Times New Roman" w:hAnsi="Times New Roman" w:eastAsia="Arial" w:cs="Times New Roman"/>
              <w:spacing w:val="-11"/>
              <w:position w:val="2"/>
              <w:sz w:val="31"/>
              <w:szCs w:val="31"/>
            </w:rPr>
            <w:fldChar w:fldCharType="end"/>
          </w:r>
          <w:r>
            <w:rPr>
              <w:rFonts w:hint="default" w:ascii="Times New Roman" w:hAnsi="Times New Roman" w:eastAsia="宋体" w:cs="Times New Roman"/>
              <w:spacing w:val="-11"/>
              <w:position w:val="2"/>
              <w:sz w:val="31"/>
              <w:szCs w:val="31"/>
              <w:lang w:val="en-US" w:eastAsia="zh-CN"/>
            </w:rPr>
            <w:t>6</w:t>
          </w:r>
        </w:p>
        <w:p>
          <w:pPr>
            <w:tabs>
              <w:tab w:val="right" w:leader="dot" w:pos="8335"/>
            </w:tabs>
            <w:spacing w:before="288" w:line="437" w:lineRule="exact"/>
            <w:ind w:left="320"/>
            <w:rPr>
              <w:rFonts w:hint="default" w:ascii="Times New Roman" w:hAnsi="Times New Roman" w:eastAsia="宋体" w:cs="Times New Roman"/>
              <w:sz w:val="31"/>
              <w:szCs w:val="31"/>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"bookmark13" </w:instrText>
          </w:r>
          <w:r>
            <w:rPr>
              <w:rFonts w:hint="default" w:ascii="Times New Roman" w:hAnsi="Times New Roman" w:cs="Times New Roman"/>
            </w:rPr>
            <w:fldChar w:fldCharType="separate"/>
          </w:r>
          <w:r>
            <w:rPr>
              <w:rFonts w:hint="default" w:ascii="Times New Roman" w:hAnsi="Times New Roman" w:eastAsia="仿宋" w:cs="Times New Roman"/>
              <w:spacing w:val="-29"/>
              <w:position w:val="2"/>
              <w:sz w:val="31"/>
              <w:szCs w:val="31"/>
            </w:rPr>
            <w:t>（四）项目效益情况</w:t>
          </w:r>
          <w:r>
            <w:rPr>
              <w:rFonts w:hint="default" w:ascii="Times New Roman" w:hAnsi="Times New Roman" w:eastAsia="仿宋" w:cs="Times New Roman"/>
              <w:position w:val="2"/>
              <w:sz w:val="31"/>
              <w:szCs w:val="31"/>
            </w:rPr>
            <w:tab/>
          </w:r>
          <w:r>
            <w:rPr>
              <w:rFonts w:hint="default" w:ascii="Times New Roman" w:hAnsi="Times New Roman" w:eastAsia="宋体" w:cs="Times New Roman"/>
              <w:spacing w:val="-11"/>
              <w:position w:val="2"/>
              <w:sz w:val="31"/>
              <w:szCs w:val="31"/>
              <w:lang w:val="en-US" w:eastAsia="zh-CN"/>
            </w:rPr>
            <w:t>2</w:t>
          </w:r>
          <w:r>
            <w:rPr>
              <w:rFonts w:hint="default" w:ascii="Times New Roman" w:hAnsi="Times New Roman" w:eastAsia="Arial" w:cs="Times New Roman"/>
              <w:spacing w:val="-11"/>
              <w:position w:val="2"/>
              <w:sz w:val="31"/>
              <w:szCs w:val="31"/>
            </w:rPr>
            <w:fldChar w:fldCharType="end"/>
          </w:r>
          <w:r>
            <w:rPr>
              <w:rFonts w:hint="default" w:ascii="Times New Roman" w:hAnsi="Times New Roman" w:eastAsia="宋体" w:cs="Times New Roman"/>
              <w:spacing w:val="-11"/>
              <w:position w:val="2"/>
              <w:sz w:val="31"/>
              <w:szCs w:val="31"/>
              <w:lang w:val="en-US" w:eastAsia="zh-CN"/>
            </w:rPr>
            <w:t>0</w:t>
          </w:r>
        </w:p>
        <w:p>
          <w:pPr>
            <w:tabs>
              <w:tab w:val="right" w:leader="dot" w:pos="8310"/>
            </w:tabs>
            <w:spacing w:before="287" w:line="433" w:lineRule="exact"/>
            <w:ind w:left="37"/>
            <w:rPr>
              <w:rFonts w:hint="default" w:ascii="Times New Roman" w:hAnsi="Times New Roman" w:eastAsia="宋体" w:cs="Times New Roman"/>
              <w:sz w:val="31"/>
              <w:szCs w:val="31"/>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"bookmark14" </w:instrText>
          </w:r>
          <w:r>
            <w:rPr>
              <w:rFonts w:hint="default" w:ascii="Times New Roman" w:hAnsi="Times New Roman" w:cs="Times New Roman"/>
            </w:rPr>
            <w:fldChar w:fldCharType="separate"/>
          </w:r>
          <w:r>
            <w:rPr>
              <w:rFonts w:hint="default" w:ascii="Times New Roman" w:hAnsi="Times New Roman" w:eastAsia="仿宋" w:cs="Times New Roman"/>
              <w:b/>
              <w:bCs/>
              <w:spacing w:val="6"/>
              <w:position w:val="2"/>
              <w:sz w:val="31"/>
              <w:szCs w:val="31"/>
            </w:rPr>
            <w:t>五、主要经验及做法、存在的问题及分析</w:t>
          </w:r>
          <w:r>
            <w:rPr>
              <w:rFonts w:hint="default" w:ascii="Times New Roman" w:hAnsi="Times New Roman" w:eastAsia="仿宋" w:cs="Times New Roman"/>
              <w:position w:val="2"/>
              <w:sz w:val="31"/>
              <w:szCs w:val="31"/>
              <w14:textOutline w14:w="5793" w14:cap="flat" w14:cmpd="sng">
                <w14:solidFill>
                  <w14:srgbClr w14:val="000000"/>
                </w14:solidFill>
                <w14:prstDash w14:val="solid"/>
                <w14:miter w14:val="0"/>
              </w14:textOutline>
            </w:rPr>
            <w:tab/>
          </w:r>
          <w:r>
            <w:rPr>
              <w:rFonts w:hint="default" w:ascii="Times New Roman" w:hAnsi="Times New Roman" w:eastAsia="宋体" w:cs="Times New Roman"/>
              <w:b/>
              <w:bCs/>
              <w:spacing w:val="12"/>
              <w:position w:val="2"/>
              <w:sz w:val="31"/>
              <w:szCs w:val="31"/>
              <w:lang w:val="en-US" w:eastAsia="zh-CN"/>
            </w:rPr>
            <w:t>2</w:t>
          </w:r>
          <w:r>
            <w:rPr>
              <w:rFonts w:hint="default" w:ascii="Times New Roman" w:hAnsi="Times New Roman" w:eastAsia="Arial" w:cs="Times New Roman"/>
              <w:b/>
              <w:bCs/>
              <w:spacing w:val="12"/>
              <w:position w:val="2"/>
              <w:sz w:val="31"/>
              <w:szCs w:val="31"/>
            </w:rPr>
            <w:fldChar w:fldCharType="end"/>
          </w:r>
          <w:r>
            <w:rPr>
              <w:rFonts w:hint="default" w:ascii="Times New Roman" w:hAnsi="Times New Roman" w:eastAsia="宋体" w:cs="Times New Roman"/>
              <w:b/>
              <w:bCs/>
              <w:spacing w:val="12"/>
              <w:position w:val="2"/>
              <w:sz w:val="31"/>
              <w:szCs w:val="31"/>
              <w:lang w:val="en-US" w:eastAsia="zh-CN"/>
            </w:rPr>
            <w:t>1</w:t>
          </w:r>
        </w:p>
        <w:p>
          <w:pPr>
            <w:tabs>
              <w:tab w:val="right" w:leader="dot" w:pos="8335"/>
            </w:tabs>
            <w:spacing w:before="290" w:line="441" w:lineRule="exact"/>
            <w:ind w:left="320"/>
            <w:rPr>
              <w:rFonts w:hint="default" w:ascii="Times New Roman" w:hAnsi="Times New Roman" w:eastAsia="宋体" w:cs="Times New Roman"/>
              <w:sz w:val="31"/>
              <w:szCs w:val="31"/>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"bookmark15" </w:instrText>
          </w:r>
          <w:r>
            <w:rPr>
              <w:rFonts w:hint="default" w:ascii="Times New Roman" w:hAnsi="Times New Roman" w:cs="Times New Roman"/>
            </w:rPr>
            <w:fldChar w:fldCharType="separate"/>
          </w:r>
          <w:r>
            <w:rPr>
              <w:rFonts w:hint="default" w:ascii="Times New Roman" w:hAnsi="Times New Roman" w:eastAsia="仿宋" w:cs="Times New Roman"/>
              <w:spacing w:val="-29"/>
              <w:position w:val="2"/>
              <w:sz w:val="31"/>
              <w:szCs w:val="31"/>
            </w:rPr>
            <w:t>（一）主要经验及做法</w:t>
          </w:r>
          <w:r>
            <w:rPr>
              <w:rFonts w:hint="default" w:ascii="Times New Roman" w:hAnsi="Times New Roman" w:eastAsia="仿宋" w:cs="Times New Roman"/>
              <w:position w:val="2"/>
              <w:sz w:val="31"/>
              <w:szCs w:val="31"/>
            </w:rPr>
            <w:tab/>
          </w:r>
          <w:r>
            <w:rPr>
              <w:rFonts w:hint="default" w:ascii="Times New Roman" w:hAnsi="Times New Roman" w:eastAsia="宋体" w:cs="Times New Roman"/>
              <w:spacing w:val="-25"/>
              <w:w w:val="94"/>
              <w:position w:val="2"/>
              <w:sz w:val="31"/>
              <w:szCs w:val="31"/>
              <w:lang w:val="en-US" w:eastAsia="zh-CN"/>
            </w:rPr>
            <w:t>2</w:t>
          </w:r>
          <w:r>
            <w:rPr>
              <w:rFonts w:hint="default" w:ascii="Times New Roman" w:hAnsi="Times New Roman" w:eastAsia="Arial" w:cs="Times New Roman"/>
              <w:spacing w:val="-15"/>
              <w:w w:val="94"/>
              <w:position w:val="2"/>
              <w:sz w:val="31"/>
              <w:szCs w:val="31"/>
            </w:rPr>
            <w:fldChar w:fldCharType="end"/>
          </w:r>
          <w:r>
            <w:rPr>
              <w:rFonts w:hint="default" w:ascii="Times New Roman" w:hAnsi="Times New Roman" w:eastAsia="宋体" w:cs="Times New Roman"/>
              <w:spacing w:val="-15"/>
              <w:w w:val="94"/>
              <w:position w:val="2"/>
              <w:sz w:val="31"/>
              <w:szCs w:val="31"/>
              <w:lang w:val="en-US" w:eastAsia="zh-CN"/>
            </w:rPr>
            <w:t>1</w:t>
          </w:r>
        </w:p>
        <w:p>
          <w:pPr>
            <w:tabs>
              <w:tab w:val="right" w:leader="dot" w:pos="8335"/>
            </w:tabs>
            <w:spacing w:before="284" w:line="432" w:lineRule="exact"/>
            <w:ind w:left="320"/>
            <w:rPr>
              <w:rFonts w:hint="default" w:ascii="Times New Roman" w:hAnsi="Times New Roman" w:eastAsia="Arial" w:cs="Times New Roman"/>
              <w:sz w:val="31"/>
              <w:szCs w:val="31"/>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"bookmark16" </w:instrText>
          </w:r>
          <w:r>
            <w:rPr>
              <w:rFonts w:hint="default" w:ascii="Times New Roman" w:hAnsi="Times New Roman" w:cs="Times New Roman"/>
            </w:rPr>
            <w:fldChar w:fldCharType="separate"/>
          </w:r>
          <w:r>
            <w:rPr>
              <w:rFonts w:hint="default" w:ascii="Times New Roman" w:hAnsi="Times New Roman" w:eastAsia="仿宋" w:cs="Times New Roman"/>
              <w:spacing w:val="-29"/>
              <w:position w:val="2"/>
              <w:sz w:val="31"/>
              <w:szCs w:val="31"/>
            </w:rPr>
            <w:t>（二）存在问题及分析</w:t>
          </w:r>
          <w:r>
            <w:rPr>
              <w:rFonts w:hint="default" w:ascii="Times New Roman" w:hAnsi="Times New Roman" w:eastAsia="仿宋" w:cs="Times New Roman"/>
              <w:position w:val="2"/>
              <w:sz w:val="31"/>
              <w:szCs w:val="31"/>
            </w:rPr>
            <w:tab/>
          </w:r>
          <w:r>
            <w:rPr>
              <w:rFonts w:hint="default" w:ascii="Times New Roman" w:hAnsi="Times New Roman" w:eastAsia="宋体" w:cs="Times New Roman"/>
              <w:spacing w:val="-11"/>
              <w:w w:val="88"/>
              <w:position w:val="2"/>
              <w:sz w:val="31"/>
              <w:szCs w:val="31"/>
              <w:lang w:val="en-US" w:eastAsia="zh-CN"/>
            </w:rPr>
            <w:t>2</w:t>
          </w:r>
          <w:r>
            <w:rPr>
              <w:rFonts w:hint="default" w:ascii="Times New Roman" w:hAnsi="Times New Roman" w:eastAsia="Arial" w:cs="Times New Roman"/>
              <w:spacing w:val="-11"/>
              <w:w w:val="88"/>
              <w:position w:val="2"/>
              <w:sz w:val="31"/>
              <w:szCs w:val="31"/>
            </w:rPr>
            <w:fldChar w:fldCharType="end"/>
          </w:r>
          <w:r>
            <w:rPr>
              <w:rFonts w:hint="default" w:ascii="Times New Roman" w:hAnsi="Times New Roman" w:eastAsia="宋体" w:cs="Times New Roman"/>
              <w:spacing w:val="-11"/>
              <w:w w:val="88"/>
              <w:position w:val="2"/>
              <w:sz w:val="31"/>
              <w:szCs w:val="31"/>
              <w:lang w:val="en-US" w:eastAsia="zh-CN"/>
            </w:rPr>
            <w:t>1</w:t>
          </w:r>
        </w:p>
      </w:sdtContent>
    </w:sdt>
    <w:p>
      <w:pPr>
        <w:spacing w:line="432" w:lineRule="exact"/>
        <w:rPr>
          <w:rFonts w:hint="default" w:ascii="Times New Roman" w:hAnsi="Times New Roman" w:eastAsia="Arial" w:cs="Times New Roman"/>
          <w:sz w:val="31"/>
          <w:szCs w:val="31"/>
        </w:rPr>
        <w:sectPr>
          <w:pgSz w:w="11906" w:h="16839"/>
          <w:pgMar w:top="1431" w:right="1784" w:bottom="0" w:left="1785" w:header="0" w:footer="0" w:gutter="0"/>
          <w:pgNumType w:fmt="decimal"/>
          <w:cols w:space="720" w:num="1"/>
        </w:sectPr>
      </w:pPr>
    </w:p>
    <w:p>
      <w:pPr>
        <w:spacing w:line="290" w:lineRule="auto"/>
        <w:rPr>
          <w:rFonts w:hint="default" w:ascii="Times New Roman" w:hAnsi="Times New Roman" w:cs="Times New Roman"/>
          <w:sz w:val="21"/>
        </w:rPr>
      </w:pPr>
    </w:p>
    <w:p>
      <w:pPr>
        <w:spacing w:line="291" w:lineRule="auto"/>
        <w:rPr>
          <w:rFonts w:hint="default" w:ascii="Times New Roman" w:hAnsi="Times New Roman" w:cs="Times New Roman"/>
          <w:sz w:val="21"/>
        </w:rPr>
      </w:pPr>
    </w:p>
    <w:p>
      <w:pPr>
        <w:spacing w:line="291" w:lineRule="auto"/>
        <w:rPr>
          <w:rFonts w:hint="default" w:ascii="Times New Roman" w:hAnsi="Times New Roman" w:cs="Times New Roman"/>
          <w:sz w:val="21"/>
        </w:rPr>
      </w:pPr>
    </w:p>
    <w:sdt>
      <w:sdtPr>
        <w:rPr>
          <w:rFonts w:hint="default" w:ascii="Times New Roman" w:hAnsi="Times New Roman" w:eastAsia="仿宋" w:cs="Times New Roman"/>
          <w:sz w:val="31"/>
          <w:szCs w:val="31"/>
        </w:rPr>
        <w:id w:val="147480839"/>
        <w:docPartObj>
          <w:docPartGallery w:val="Table of Contents"/>
          <w:docPartUnique/>
        </w:docPartObj>
      </w:sdtPr>
      <w:sdtEndPr>
        <w:rPr>
          <w:rFonts w:hint="default" w:ascii="Times New Roman" w:hAnsi="Times New Roman" w:eastAsia="Arial" w:cs="Times New Roman"/>
          <w:position w:val="1"/>
          <w:sz w:val="31"/>
          <w:szCs w:val="31"/>
        </w:rPr>
      </w:sdtEndPr>
      <w:sdtContent>
        <w:p>
          <w:pPr>
            <w:tabs>
              <w:tab w:val="right" w:leader="dot" w:pos="8310"/>
            </w:tabs>
            <w:spacing w:before="101" w:line="435" w:lineRule="exact"/>
            <w:ind w:left="35"/>
            <w:rPr>
              <w:rFonts w:hint="default" w:ascii="Times New Roman" w:hAnsi="Times New Roman" w:eastAsia="宋体" w:cs="Times New Roman"/>
              <w:sz w:val="31"/>
              <w:szCs w:val="31"/>
              <w:lang w:val="en-US" w:eastAsia="zh-CN"/>
            </w:rPr>
          </w:pPr>
          <w:bookmarkStart w:id="0" w:name="bookmark17"/>
          <w:bookmarkEnd w:id="0"/>
          <w:r>
            <w:rPr>
              <w:rFonts w:hint="default" w:ascii="Times New Roman" w:hAnsi="Times New Roman" w:cs="Times New Roman"/>
            </w:rPr>
            <w:fldChar w:fldCharType="begin"/>
          </w:r>
          <w:r>
            <w:rPr>
              <w:rFonts w:hint="default" w:ascii="Times New Roman" w:hAnsi="Times New Roman" w:cs="Times New Roman"/>
            </w:rPr>
            <w:instrText xml:space="preserve"> HYPERLINK \l "bookmark18" </w:instrText>
          </w:r>
          <w:r>
            <w:rPr>
              <w:rFonts w:hint="default" w:ascii="Times New Roman" w:hAnsi="Times New Roman" w:cs="Times New Roman"/>
            </w:rPr>
            <w:fldChar w:fldCharType="separate"/>
          </w:r>
          <w:r>
            <w:rPr>
              <w:rFonts w:hint="default" w:ascii="Times New Roman" w:hAnsi="Times New Roman" w:eastAsia="仿宋" w:cs="Times New Roman"/>
              <w:b/>
              <w:bCs/>
              <w:spacing w:val="3"/>
              <w:position w:val="2"/>
              <w:sz w:val="31"/>
              <w:szCs w:val="31"/>
            </w:rPr>
            <w:t>六、相关建议</w:t>
          </w:r>
          <w:r>
            <w:rPr>
              <w:rFonts w:hint="default" w:ascii="Times New Roman" w:hAnsi="Times New Roman" w:eastAsia="仿宋" w:cs="Times New Roman"/>
              <w:position w:val="2"/>
              <w:sz w:val="31"/>
              <w:szCs w:val="31"/>
              <w14:textOutline w14:w="5793" w14:cap="flat" w14:cmpd="sng">
                <w14:solidFill>
                  <w14:srgbClr w14:val="000000"/>
                </w14:solidFill>
                <w14:prstDash w14:val="solid"/>
                <w14:miter w14:val="0"/>
              </w14:textOutline>
            </w:rPr>
            <w:tab/>
          </w:r>
          <w:r>
            <w:rPr>
              <w:rFonts w:hint="default" w:ascii="Times New Roman" w:hAnsi="Times New Roman" w:eastAsia="宋体" w:cs="Times New Roman"/>
              <w:b/>
              <w:bCs/>
              <w:spacing w:val="-16"/>
              <w:position w:val="2"/>
              <w:sz w:val="31"/>
              <w:szCs w:val="31"/>
              <w:lang w:val="en-US" w:eastAsia="zh-CN"/>
            </w:rPr>
            <w:t>2</w:t>
          </w:r>
          <w:r>
            <w:rPr>
              <w:rFonts w:hint="default" w:ascii="Times New Roman" w:hAnsi="Times New Roman" w:eastAsia="Arial" w:cs="Times New Roman"/>
              <w:b/>
              <w:bCs/>
              <w:spacing w:val="-16"/>
              <w:position w:val="2"/>
              <w:sz w:val="31"/>
              <w:szCs w:val="31"/>
            </w:rPr>
            <w:fldChar w:fldCharType="end"/>
          </w:r>
          <w:r>
            <w:rPr>
              <w:rFonts w:hint="default" w:ascii="Times New Roman" w:hAnsi="Times New Roman" w:eastAsia="宋体" w:cs="Times New Roman"/>
              <w:b/>
              <w:bCs/>
              <w:spacing w:val="-16"/>
              <w:position w:val="2"/>
              <w:sz w:val="31"/>
              <w:szCs w:val="31"/>
              <w:lang w:val="en-US" w:eastAsia="zh-CN"/>
            </w:rPr>
            <w:t>3</w:t>
          </w:r>
        </w:p>
        <w:p>
          <w:pPr>
            <w:tabs>
              <w:tab w:val="right" w:leader="dot" w:pos="8310"/>
            </w:tabs>
            <w:spacing w:before="288" w:line="436" w:lineRule="exact"/>
            <w:ind w:left="39"/>
            <w:rPr>
              <w:rFonts w:hint="default" w:ascii="Times New Roman" w:hAnsi="Times New Roman" w:eastAsia="Arial" w:cs="Times New Roman"/>
              <w:sz w:val="31"/>
              <w:szCs w:val="31"/>
            </w:rPr>
            <w:sectPr>
              <w:pgSz w:w="11906" w:h="16839"/>
              <w:pgMar w:top="1431" w:right="1785" w:bottom="0" w:left="1785" w:header="0" w:footer="0" w:gutter="0"/>
              <w:pgNumType w:fmt="decimal"/>
              <w:cols w:space="720" w:num="1"/>
            </w:sect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"bookmark19" </w:instrText>
          </w:r>
          <w:r>
            <w:rPr>
              <w:rFonts w:hint="default" w:ascii="Times New Roman" w:hAnsi="Times New Roman" w:cs="Times New Roman"/>
            </w:rPr>
            <w:fldChar w:fldCharType="separate"/>
          </w:r>
          <w:r>
            <w:rPr>
              <w:rFonts w:hint="default" w:ascii="Times New Roman" w:hAnsi="Times New Roman" w:eastAsia="仿宋" w:cs="Times New Roman"/>
              <w:b/>
              <w:bCs/>
              <w:spacing w:val="5"/>
              <w:position w:val="2"/>
              <w:sz w:val="31"/>
              <w:szCs w:val="31"/>
            </w:rPr>
            <w:t>七、其他需要说明的问题</w:t>
          </w:r>
          <w:r>
            <w:rPr>
              <w:rFonts w:hint="default" w:ascii="Times New Roman" w:hAnsi="Times New Roman" w:eastAsia="仿宋" w:cs="Times New Roman"/>
              <w:position w:val="2"/>
              <w:sz w:val="31"/>
              <w:szCs w:val="31"/>
              <w14:textOutline w14:w="5793" w14:cap="flat" w14:cmpd="sng">
                <w14:solidFill>
                  <w14:srgbClr w14:val="000000"/>
                </w14:solidFill>
                <w14:prstDash w14:val="solid"/>
                <w14:miter w14:val="0"/>
              </w14:textOutline>
            </w:rPr>
            <w:tab/>
          </w:r>
          <w:r>
            <w:rPr>
              <w:rFonts w:hint="default" w:ascii="Times New Roman" w:hAnsi="Times New Roman" w:eastAsia="宋体" w:cs="Times New Roman"/>
              <w:b/>
              <w:bCs/>
              <w:spacing w:val="-16"/>
              <w:position w:val="2"/>
              <w:sz w:val="31"/>
              <w:szCs w:val="31"/>
              <w:lang w:val="en-US" w:eastAsia="zh-CN"/>
            </w:rPr>
            <w:t>2</w:t>
          </w:r>
          <w:r>
            <w:rPr>
              <w:rFonts w:hint="default" w:ascii="Times New Roman" w:hAnsi="Times New Roman" w:eastAsia="Arial" w:cs="Times New Roman"/>
              <w:b/>
              <w:bCs/>
              <w:spacing w:val="-16"/>
              <w:position w:val="2"/>
              <w:sz w:val="31"/>
              <w:szCs w:val="31"/>
            </w:rPr>
            <w:fldChar w:fldCharType="end"/>
          </w:r>
          <w:r>
            <w:rPr>
              <w:rFonts w:hint="default" w:ascii="Times New Roman" w:hAnsi="Times New Roman" w:eastAsia="宋体" w:cs="Times New Roman"/>
              <w:b/>
              <w:bCs/>
              <w:spacing w:val="-16"/>
              <w:position w:val="2"/>
              <w:sz w:val="31"/>
              <w:szCs w:val="31"/>
              <w:lang w:val="en-US" w:eastAsia="zh-CN"/>
            </w:rPr>
            <w:t>4</w:t>
          </w:r>
        </w:p>
      </w:sdtContent>
    </w:sdt>
    <w:p>
      <w:pPr>
        <w:spacing w:line="292" w:lineRule="auto"/>
        <w:rPr>
          <w:rFonts w:hint="default" w:ascii="Times New Roman" w:hAnsi="Times New Roman" w:cs="Times New Roman"/>
          <w:sz w:val="21"/>
        </w:rPr>
      </w:pPr>
    </w:p>
    <w:p>
      <w:pPr>
        <w:widowControl/>
        <w:kinsoku/>
        <w:autoSpaceDE/>
        <w:autoSpaceDN/>
        <w:adjustRightInd/>
        <w:snapToGrid/>
        <w:spacing w:line="240" w:lineRule="auto"/>
        <w:ind w:firstLine="0" w:firstLineChars="0"/>
        <w:jc w:val="center"/>
        <w:textAlignment w:val="auto"/>
        <w:rPr>
          <w:rFonts w:hint="default" w:ascii="Times New Roman" w:hAnsi="Times New Roman" w:eastAsia="方正小标宋简体" w:cs="Times New Roman"/>
          <w:b w:val="0"/>
          <w:bCs w:val="0"/>
          <w:snapToGrid/>
          <w:kern w:val="2"/>
          <w:sz w:val="44"/>
          <w:szCs w:val="44"/>
          <w:lang w:eastAsia="zh-CN"/>
        </w:rPr>
      </w:pPr>
      <w:r>
        <w:rPr>
          <w:rFonts w:hint="default" w:ascii="Times New Roman" w:hAnsi="Times New Roman" w:eastAsia="方正小标宋简体" w:cs="Times New Roman"/>
          <w:b w:val="0"/>
          <w:bCs w:val="0"/>
          <w:snapToGrid/>
          <w:kern w:val="2"/>
          <w:sz w:val="44"/>
          <w:szCs w:val="44"/>
          <w:lang w:eastAsia="zh-CN"/>
        </w:rPr>
        <w:t>2025年就业补助资金项目预算绩效</w:t>
      </w:r>
    </w:p>
    <w:p>
      <w:pPr>
        <w:widowControl/>
        <w:kinsoku/>
        <w:autoSpaceDE/>
        <w:autoSpaceDN/>
        <w:adjustRightInd/>
        <w:snapToGrid/>
        <w:spacing w:line="240" w:lineRule="auto"/>
        <w:ind w:firstLine="0" w:firstLineChars="0"/>
        <w:jc w:val="center"/>
        <w:textAlignment w:val="auto"/>
        <w:rPr>
          <w:rFonts w:hint="default" w:ascii="Times New Roman" w:hAnsi="Times New Roman" w:cs="Times New Roman"/>
          <w:sz w:val="21"/>
        </w:rPr>
      </w:pPr>
      <w:r>
        <w:rPr>
          <w:rFonts w:hint="default" w:ascii="Times New Roman" w:hAnsi="Times New Roman" w:eastAsia="方正小标宋简体" w:cs="Times New Roman"/>
          <w:b w:val="0"/>
          <w:bCs w:val="0"/>
          <w:snapToGrid/>
          <w:kern w:val="2"/>
          <w:sz w:val="44"/>
          <w:szCs w:val="44"/>
          <w:lang w:eastAsia="zh-CN"/>
        </w:rPr>
        <w:t>评价报告</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spacing w:val="9"/>
          <w:sz w:val="32"/>
          <w:szCs w:val="32"/>
        </w:rPr>
        <w:t>为贯彻落实全面推进预算绩效管理工作的要求，完善部门预算管理强化预算支出责任，提高财政资金的使用效益，根据相关文件的要求，受哈密市伊州区财政局（以下简称“区财政局”）的委托，天津安信管理咨询有限公司以第三方社会评价机构的身份（以下简称“评价组”），承担</w:t>
      </w:r>
      <w:r>
        <w:rPr>
          <w:rFonts w:hint="default" w:ascii="Times New Roman" w:hAnsi="Times New Roman" w:eastAsia="方正仿宋_GB2312" w:cs="Times New Roman"/>
          <w:spacing w:val="0"/>
          <w:sz w:val="32"/>
          <w:szCs w:val="32"/>
        </w:rPr>
        <w:t>了就业补助资金项目的绩效评价工作并形成绩效评价报告。</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firstLine="708" w:firstLineChars="200"/>
        <w:textAlignment w:val="baseline"/>
        <w:rPr>
          <w:rFonts w:hint="default" w:ascii="Times New Roman" w:hAnsi="Times New Roman" w:cs="Times New Roman"/>
          <w:spacing w:val="17"/>
          <w:sz w:val="32"/>
          <w:szCs w:val="32"/>
        </w:rPr>
      </w:pPr>
      <w:bookmarkStart w:id="1" w:name="bookmark20"/>
      <w:bookmarkEnd w:id="1"/>
      <w:r>
        <w:rPr>
          <w:rFonts w:hint="default" w:ascii="Times New Roman" w:hAnsi="Times New Roman" w:cs="Times New Roman"/>
          <w:spacing w:val="17"/>
          <w:sz w:val="32"/>
          <w:szCs w:val="32"/>
        </w:rPr>
        <w:t>一、项目基本情况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800" w:firstLineChars="200"/>
        <w:textAlignment w:val="baseline"/>
        <w:rPr>
          <w:rFonts w:hint="default" w:ascii="Times New Roman" w:hAnsi="Times New Roman" w:eastAsia="方正楷体_GB2312" w:cs="Times New Roman"/>
          <w:spacing w:val="40"/>
          <w:position w:val="-1"/>
          <w:sz w:val="32"/>
          <w:szCs w:val="32"/>
        </w:rPr>
      </w:pPr>
      <w:bookmarkStart w:id="2" w:name="bookmark2"/>
      <w:bookmarkEnd w:id="2"/>
      <w:bookmarkStart w:id="3" w:name="bookmark1"/>
      <w:bookmarkEnd w:id="3"/>
      <w:r>
        <w:rPr>
          <w:rFonts w:hint="default" w:ascii="Times New Roman" w:hAnsi="Times New Roman" w:eastAsia="方正楷体_GB2312" w:cs="Times New Roman"/>
          <w:spacing w:val="40"/>
          <w:position w:val="-1"/>
          <w:sz w:val="32"/>
          <w:szCs w:val="32"/>
        </w:rPr>
        <w:t>（一）项目概况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7" w:firstLineChars="200"/>
        <w:textAlignment w:val="baseline"/>
        <w:rPr>
          <w:rFonts w:hint="default" w:ascii="Times New Roman" w:hAnsi="Times New Roman" w:eastAsia="方正仿宋_GB2312" w:cs="Times New Roman"/>
          <w:b/>
          <w:bCs/>
          <w:spacing w:val="1"/>
          <w:sz w:val="32"/>
          <w:szCs w:val="32"/>
        </w:rPr>
      </w:pPr>
      <w:r>
        <w:rPr>
          <w:rFonts w:hint="default" w:ascii="Times New Roman" w:hAnsi="Times New Roman" w:eastAsia="方正仿宋_GB2312" w:cs="Times New Roman"/>
          <w:b/>
          <w:bCs/>
          <w:spacing w:val="1"/>
          <w:sz w:val="32"/>
          <w:szCs w:val="32"/>
        </w:rPr>
        <w:t>1.项目背景</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spacing w:val="9"/>
          <w:sz w:val="32"/>
          <w:szCs w:val="32"/>
        </w:rPr>
        <w:t>根据相关文件要求，认真贯彻落实中央和自治区各项促进就业创业政策，充分发挥就业补助资金对哈密市就业就业再就业的作用，进一步做实做细就业创业服务，集中帮扶困难群众就业，实现稳岗促就业目标，全力保障就业局势稳定，营造和谐，健康的就业环境。为全面完成2025年度伊州区就业各项目标任务，支持高校毕业生、就业困难人员、灵活就业人员等重点群体就业创业，鼓励企业吸纳就业、稳定用工岗位；通过发放各类就业补助，减轻个人和用人单位负担提升劳动者就业稳定性，缓解结构性就业矛盾；健全公共就业服务体系，推进技能培训、就业援助、创业扶持协同发力。项目实施旨在持续扩大就业容量、提升就业质量，保障各族群众稳定增收，夯实民生保障基础；持续优化政策办理流程，提升群众办事体验，惠民生社会效益。</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7" w:firstLineChars="200"/>
        <w:textAlignment w:val="baseline"/>
        <w:rPr>
          <w:rFonts w:hint="default" w:ascii="Times New Roman" w:hAnsi="Times New Roman" w:eastAsia="方正仿宋_GB2312" w:cs="Times New Roman"/>
          <w:b/>
          <w:bCs/>
          <w:spacing w:val="1"/>
          <w:sz w:val="32"/>
          <w:szCs w:val="32"/>
        </w:rPr>
      </w:pPr>
      <w:r>
        <w:rPr>
          <w:rFonts w:hint="default" w:ascii="Times New Roman" w:hAnsi="Times New Roman" w:eastAsia="方正仿宋_GB2312" w:cs="Times New Roman"/>
          <w:b/>
          <w:bCs/>
          <w:spacing w:val="1"/>
          <w:sz w:val="32"/>
          <w:szCs w:val="32"/>
        </w:rPr>
        <w:t>2.主要内容</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spacing w:val="9"/>
          <w:sz w:val="32"/>
          <w:szCs w:val="32"/>
        </w:rPr>
        <w:t>本项目主要内容是按照政策文件要求，对符合政策的各类补助人员足额规范发放企业社会保险补贴、灵活就业社保补贴、自主创业社会保险补贴，降低企业用工成本与劳动者就业、创业参保负担，帮扶高校毕业生、就业困难人员、灵活就业人员、自主创业群体等重点就业群体稳定就业、自主创业；兜牢就业民生底线，减轻各类就业群体社保缴费压力，保障其基本生活。</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7" w:firstLineChars="200"/>
        <w:textAlignment w:val="baseline"/>
        <w:rPr>
          <w:rFonts w:hint="default" w:ascii="Times New Roman" w:hAnsi="Times New Roman" w:eastAsia="方正仿宋_GB2312" w:cs="Times New Roman"/>
          <w:b/>
          <w:bCs/>
          <w:spacing w:val="1"/>
          <w:sz w:val="32"/>
          <w:szCs w:val="32"/>
        </w:rPr>
      </w:pPr>
      <w:r>
        <w:rPr>
          <w:rFonts w:hint="default" w:ascii="Times New Roman" w:hAnsi="Times New Roman" w:eastAsia="方正仿宋_GB2312" w:cs="Times New Roman"/>
          <w:b/>
          <w:bCs/>
          <w:spacing w:val="1"/>
          <w:sz w:val="32"/>
          <w:szCs w:val="32"/>
        </w:rPr>
        <w:t>3.项目组织管理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64" w:firstLineChars="200"/>
        <w:textAlignment w:val="baseline"/>
        <w:rPr>
          <w:rFonts w:hint="default" w:ascii="Times New Roman" w:hAnsi="Times New Roman" w:eastAsia="仿宋" w:cs="Times New Roman"/>
          <w:sz w:val="32"/>
          <w:szCs w:val="32"/>
        </w:rPr>
      </w:pPr>
      <w:r>
        <w:rPr>
          <w:rFonts w:hint="default" w:ascii="Times New Roman" w:hAnsi="Times New Roman" w:eastAsia="仿宋" w:cs="Times New Roman"/>
          <w:spacing w:val="6"/>
          <w:sz w:val="32"/>
          <w:szCs w:val="32"/>
        </w:rPr>
        <w:t>（</w:t>
      </w:r>
      <w:r>
        <w:rPr>
          <w:rFonts w:hint="default" w:ascii="Times New Roman" w:hAnsi="Times New Roman" w:eastAsia="Times New Roman" w:cs="Times New Roman"/>
          <w:spacing w:val="6"/>
          <w:sz w:val="32"/>
          <w:szCs w:val="32"/>
        </w:rPr>
        <w:t>1</w:t>
      </w:r>
      <w:r>
        <w:rPr>
          <w:rFonts w:hint="default" w:ascii="Times New Roman" w:hAnsi="Times New Roman" w:eastAsia="仿宋" w:cs="Times New Roman"/>
          <w:spacing w:val="6"/>
          <w:sz w:val="32"/>
          <w:szCs w:val="32"/>
        </w:rPr>
        <w:t>）项目组织情况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spacing w:val="9"/>
          <w:sz w:val="32"/>
          <w:szCs w:val="32"/>
        </w:rPr>
        <w:t>本项目涉及的单位包括区财政局、区人社局及伊州辖区内街道办事处、镇政府。各单位的职责如下: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b/>
          <w:bCs/>
          <w:spacing w:val="9"/>
          <w:sz w:val="32"/>
          <w:szCs w:val="32"/>
        </w:rPr>
        <w:t>哈密市伊州区财政局：</w:t>
      </w:r>
      <w:r>
        <w:rPr>
          <w:rFonts w:hint="default" w:ascii="Times New Roman" w:hAnsi="Times New Roman" w:eastAsia="方正仿宋_GB2312" w:cs="Times New Roman"/>
          <w:spacing w:val="9"/>
          <w:sz w:val="32"/>
          <w:szCs w:val="32"/>
        </w:rPr>
        <w:t>负责审核项目资金的年度预算及项目指标下达管理，协同各部门制订和完善资金管理政策、项目申报指南，参与项目财务事项评审，接收中央转移支付资金并根据项目做好资金分配，对项目资金使用情况进行绩效考核和监督检查。</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b/>
          <w:bCs/>
          <w:spacing w:val="9"/>
          <w:sz w:val="32"/>
          <w:szCs w:val="32"/>
        </w:rPr>
        <w:t>哈密市伊州区人社局：</w:t>
      </w:r>
      <w:r>
        <w:rPr>
          <w:rFonts w:hint="default" w:ascii="Times New Roman" w:hAnsi="Times New Roman" w:eastAsia="方正仿宋_GB2312" w:cs="Times New Roman"/>
          <w:spacing w:val="9"/>
          <w:sz w:val="32"/>
          <w:szCs w:val="32"/>
        </w:rPr>
        <w:t>按照政策文件要求，对各乡镇、街道办事处初审通过的补贴申请进行审核；市、区（县）人社部门受理申请后，及时完成审核工作，审核中应充分利用金保工程、社会保险、职业培训、公共就业服务等信息管理系统，并采取实地核查、电话抽查、专业机构审查等手段，确保申请资料的真实、完整、有效；审核完成后，应在同级人民政府或在人社部门集中公示申请单位或人员名单、补助项目、拟补助金额等，公示期为7天；公示后无异议的，在7个工作日内将审核意见及公示结果一并报财政部门</w:t>
      </w:r>
      <w:r>
        <w:rPr>
          <w:rFonts w:hint="default" w:ascii="Times New Roman" w:hAnsi="Times New Roman" w:eastAsia="方正仿宋_GB2312" w:cs="Times New Roman"/>
          <w:spacing w:val="9"/>
          <w:sz w:val="32"/>
          <w:szCs w:val="32"/>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spacing w:val="9"/>
          <w:sz w:val="32"/>
          <w:szCs w:val="32"/>
        </w:rPr>
        <w:t>（2）资金管理情况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b/>
          <w:bCs/>
          <w:spacing w:val="9"/>
          <w:sz w:val="32"/>
          <w:szCs w:val="32"/>
        </w:rPr>
        <w:t>预算编制：</w:t>
      </w:r>
      <w:r>
        <w:rPr>
          <w:rFonts w:hint="default" w:ascii="Times New Roman" w:hAnsi="Times New Roman" w:eastAsia="方正仿宋_GB2312" w:cs="Times New Roman"/>
          <w:spacing w:val="9"/>
          <w:sz w:val="32"/>
          <w:szCs w:val="32"/>
        </w:rPr>
        <w:t>项目资金为本级财政配套资金，由区人社局进行预算编制及申报。</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b/>
          <w:bCs/>
          <w:spacing w:val="9"/>
          <w:sz w:val="32"/>
          <w:szCs w:val="32"/>
        </w:rPr>
        <w:t>资金拨付：</w:t>
      </w:r>
      <w:r>
        <w:rPr>
          <w:rFonts w:hint="default" w:ascii="Times New Roman" w:hAnsi="Times New Roman" w:eastAsia="方正仿宋_GB2312" w:cs="Times New Roman"/>
          <w:spacing w:val="9"/>
          <w:sz w:val="32"/>
          <w:szCs w:val="32"/>
        </w:rPr>
        <w:t>哈密市伊州区财政局根据相关资金文件及人社局提供的资金申请，及时将项目指标下达至目标单位。在项目指标下达后，由区人社局根据统计数据及发放标准发放社保补助资金，确保资金专款专用，实现项目预期目标，发挥资金使用效益。</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textAlignment w:val="baseline"/>
        <w:rPr>
          <w:rFonts w:hint="default" w:ascii="Times New Roman" w:hAnsi="Times New Roman" w:eastAsia="方正仿宋_GB2312" w:cs="Times New Roman"/>
          <w:b/>
          <w:bCs/>
          <w:spacing w:val="1"/>
          <w:sz w:val="32"/>
          <w:szCs w:val="32"/>
        </w:rPr>
      </w:pPr>
      <w:r>
        <w:rPr>
          <w:rFonts w:hint="default" w:ascii="Times New Roman" w:hAnsi="Times New Roman" w:eastAsia="方正仿宋_GB2312" w:cs="Times New Roman"/>
          <w:b/>
          <w:bCs/>
          <w:spacing w:val="1"/>
          <w:sz w:val="32"/>
          <w:szCs w:val="32"/>
        </w:rPr>
        <w:t>4.资金投入和使用情况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spacing w:val="9"/>
          <w:sz w:val="32"/>
          <w:szCs w:val="32"/>
        </w:rPr>
        <w:t>该项目预算资金总额为1346万元，本级财政资金1346万元。截至2025年12月31日，本级财政资金已到位1346万元，资金到位率100%。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spacing w:val="9"/>
          <w:sz w:val="32"/>
          <w:szCs w:val="32"/>
        </w:rPr>
        <w:t>就业补助资金项目资金1346万元，截至2025年12月31日实际支出1343.2万元，预算执行率为99.79%。资金具体情况见下表1-1。</w:t>
      </w:r>
    </w:p>
    <w:p>
      <w:pPr>
        <w:spacing w:line="221" w:lineRule="auto"/>
        <w:ind w:left="3051"/>
        <w:rPr>
          <w:rFonts w:hint="default" w:ascii="Times New Roman" w:hAnsi="Times New Roman" w:eastAsia="仿宋" w:cs="Times New Roman"/>
          <w:sz w:val="28"/>
          <w:szCs w:val="28"/>
        </w:rPr>
      </w:pPr>
      <w:r>
        <w:rPr>
          <w:rFonts w:hint="default" w:ascii="Times New Roman" w:hAnsi="Times New Roman" w:eastAsia="仿宋" w:cs="Times New Roman"/>
          <w:b/>
          <w:bCs/>
          <w:spacing w:val="-11"/>
          <w:sz w:val="28"/>
          <w:szCs w:val="28"/>
        </w:rPr>
        <w:t>表</w:t>
      </w:r>
      <w:r>
        <w:rPr>
          <w:rFonts w:hint="default" w:ascii="Times New Roman" w:hAnsi="Times New Roman" w:eastAsia="Times New Roman" w:cs="Times New Roman"/>
          <w:spacing w:val="-11"/>
          <w:sz w:val="28"/>
          <w:szCs w:val="28"/>
        </w:rPr>
        <w:t>1-1</w:t>
      </w:r>
      <w:r>
        <w:rPr>
          <w:rFonts w:hint="default" w:ascii="Times New Roman" w:hAnsi="Times New Roman" w:eastAsia="仿宋" w:cs="Times New Roman"/>
          <w:b/>
          <w:bCs/>
          <w:spacing w:val="-11"/>
          <w:sz w:val="28"/>
          <w:szCs w:val="28"/>
        </w:rPr>
        <w:t>资金预算执行率情况表</w:t>
      </w:r>
    </w:p>
    <w:p>
      <w:pPr>
        <w:spacing w:before="167" w:line="228" w:lineRule="auto"/>
        <w:jc w:val="right"/>
        <w:rPr>
          <w:rFonts w:hint="default" w:ascii="Times New Roman" w:hAnsi="Times New Roman" w:eastAsia="宋体" w:cs="Times New Roman"/>
          <w:sz w:val="20"/>
          <w:szCs w:val="20"/>
        </w:rPr>
      </w:pPr>
      <w:r>
        <w:rPr>
          <w:rFonts w:hint="default" w:ascii="Times New Roman" w:hAnsi="Times New Roman" w:eastAsia="宋体" w:cs="Times New Roman"/>
          <w:spacing w:val="7"/>
          <w:sz w:val="20"/>
          <w:szCs w:val="20"/>
        </w:rPr>
        <w:t>单位：万元</w:t>
      </w:r>
    </w:p>
    <w:tbl>
      <w:tblPr>
        <w:tblStyle w:val="7"/>
        <w:tblpPr w:leftFromText="180" w:rightFromText="180" w:vertAnchor="text" w:horzAnchor="page" w:tblpX="2084" w:tblpY="5"/>
        <w:tblOverlap w:val="never"/>
        <w:tblW w:w="830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1"/>
        <w:gridCol w:w="1298"/>
        <w:gridCol w:w="1298"/>
        <w:gridCol w:w="1554"/>
        <w:gridCol w:w="1298"/>
        <w:gridCol w:w="155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PrEx>
        <w:trPr>
          <w:trHeight w:val="631" w:hRule="atLeast"/>
        </w:trPr>
        <w:tc>
          <w:tcPr>
            <w:tcW w:w="1301" w:type="dxa"/>
            <w:vAlign w:val="top"/>
          </w:tcPr>
          <w:p>
            <w:pPr>
              <w:spacing w:before="51" w:line="223" w:lineRule="auto"/>
              <w:ind w:left="232"/>
              <w:rPr>
                <w:rFonts w:hint="default" w:ascii="Times New Roman" w:hAnsi="Times New Roman" w:eastAsia="仿宋" w:cs="Times New Roman"/>
                <w:sz w:val="22"/>
                <w:szCs w:val="22"/>
              </w:rPr>
            </w:pPr>
            <w:r>
              <w:rPr>
                <w:rFonts w:hint="default" w:ascii="Times New Roman" w:hAnsi="Times New Roman" w:eastAsia="仿宋" w:cs="Times New Roman"/>
                <w:b/>
                <w:bCs/>
                <w:spacing w:val="-8"/>
                <w:sz w:val="22"/>
                <w:szCs w:val="22"/>
              </w:rPr>
              <w:t>资金计划</w:t>
            </w:r>
          </w:p>
          <w:p>
            <w:pPr>
              <w:spacing w:before="45" w:line="217" w:lineRule="auto"/>
              <w:ind w:left="225"/>
              <w:rPr>
                <w:rFonts w:hint="default" w:ascii="Times New Roman" w:hAnsi="Times New Roman" w:eastAsia="仿宋" w:cs="Times New Roman"/>
                <w:sz w:val="22"/>
                <w:szCs w:val="22"/>
              </w:rPr>
            </w:pPr>
            <w:r>
              <w:rPr>
                <w:rFonts w:hint="default" w:ascii="Times New Roman" w:hAnsi="Times New Roman" w:eastAsia="仿宋" w:cs="Times New Roman"/>
                <w:b/>
                <w:bCs/>
                <w:spacing w:val="-7"/>
                <w:sz w:val="22"/>
                <w:szCs w:val="22"/>
              </w:rPr>
              <w:t>下达时间</w:t>
            </w:r>
          </w:p>
        </w:tc>
        <w:tc>
          <w:tcPr>
            <w:tcW w:w="1298" w:type="dxa"/>
            <w:vAlign w:val="top"/>
          </w:tcPr>
          <w:p>
            <w:pPr>
              <w:spacing w:before="51" w:line="223" w:lineRule="auto"/>
              <w:ind w:left="229"/>
              <w:rPr>
                <w:rFonts w:hint="default" w:ascii="Times New Roman" w:hAnsi="Times New Roman" w:eastAsia="仿宋" w:cs="Times New Roman"/>
                <w:sz w:val="22"/>
                <w:szCs w:val="22"/>
              </w:rPr>
            </w:pPr>
            <w:r>
              <w:rPr>
                <w:rFonts w:hint="default" w:ascii="Times New Roman" w:hAnsi="Times New Roman" w:eastAsia="仿宋" w:cs="Times New Roman"/>
                <w:b/>
                <w:bCs/>
                <w:spacing w:val="-8"/>
                <w:sz w:val="22"/>
                <w:szCs w:val="22"/>
              </w:rPr>
              <w:t>资金计划</w:t>
            </w:r>
          </w:p>
          <w:p>
            <w:pPr>
              <w:spacing w:before="45" w:line="217" w:lineRule="auto"/>
              <w:ind w:left="222"/>
              <w:rPr>
                <w:rFonts w:hint="default" w:ascii="Times New Roman" w:hAnsi="Times New Roman" w:eastAsia="仿宋" w:cs="Times New Roman"/>
                <w:sz w:val="22"/>
                <w:szCs w:val="22"/>
              </w:rPr>
            </w:pPr>
            <w:r>
              <w:rPr>
                <w:rFonts w:hint="default" w:ascii="Times New Roman" w:hAnsi="Times New Roman" w:eastAsia="仿宋" w:cs="Times New Roman"/>
                <w:b/>
                <w:bCs/>
                <w:spacing w:val="-7"/>
                <w:sz w:val="22"/>
                <w:szCs w:val="22"/>
              </w:rPr>
              <w:t>下达金额</w:t>
            </w:r>
          </w:p>
        </w:tc>
        <w:tc>
          <w:tcPr>
            <w:tcW w:w="1298" w:type="dxa"/>
            <w:vAlign w:val="top"/>
          </w:tcPr>
          <w:p>
            <w:pPr>
              <w:spacing w:before="51" w:line="239" w:lineRule="auto"/>
              <w:ind w:left="450" w:right="205" w:hanging="227"/>
              <w:rPr>
                <w:rFonts w:hint="default" w:ascii="Times New Roman" w:hAnsi="Times New Roman" w:eastAsia="仿宋" w:cs="Times New Roman"/>
                <w:sz w:val="22"/>
                <w:szCs w:val="22"/>
              </w:rPr>
            </w:pPr>
            <w:r>
              <w:rPr>
                <w:rFonts w:hint="default" w:ascii="Times New Roman" w:hAnsi="Times New Roman" w:eastAsia="仿宋" w:cs="Times New Roman"/>
                <w:b/>
                <w:bCs/>
                <w:spacing w:val="-7"/>
                <w:sz w:val="22"/>
                <w:szCs w:val="22"/>
              </w:rPr>
              <w:t>实际到位</w:t>
            </w:r>
            <w:r>
              <w:rPr>
                <w:rFonts w:hint="default" w:ascii="Times New Roman" w:hAnsi="Times New Roman" w:eastAsia="仿宋" w:cs="Times New Roman"/>
                <w:b/>
                <w:bCs/>
                <w:spacing w:val="-15"/>
                <w:sz w:val="22"/>
                <w:szCs w:val="22"/>
              </w:rPr>
              <w:t>资金</w:t>
            </w:r>
          </w:p>
        </w:tc>
        <w:tc>
          <w:tcPr>
            <w:tcW w:w="1554" w:type="dxa"/>
            <w:vAlign w:val="top"/>
          </w:tcPr>
          <w:p>
            <w:pPr>
              <w:spacing w:before="207" w:line="222" w:lineRule="auto"/>
              <w:ind w:left="247"/>
              <w:rPr>
                <w:rFonts w:hint="default" w:ascii="Times New Roman" w:hAnsi="Times New Roman" w:eastAsia="仿宋" w:cs="Times New Roman"/>
                <w:sz w:val="22"/>
                <w:szCs w:val="22"/>
              </w:rPr>
            </w:pPr>
            <w:r>
              <w:rPr>
                <w:rFonts w:hint="default" w:ascii="Times New Roman" w:hAnsi="Times New Roman" w:eastAsia="仿宋" w:cs="Times New Roman"/>
                <w:b/>
                <w:bCs/>
                <w:spacing w:val="-7"/>
                <w:sz w:val="22"/>
                <w:szCs w:val="22"/>
              </w:rPr>
              <w:t>资金到位率</w:t>
            </w:r>
          </w:p>
        </w:tc>
        <w:tc>
          <w:tcPr>
            <w:tcW w:w="1298" w:type="dxa"/>
            <w:vAlign w:val="top"/>
          </w:tcPr>
          <w:p>
            <w:pPr>
              <w:spacing w:before="51" w:line="239" w:lineRule="auto"/>
              <w:ind w:left="451" w:right="203" w:hanging="227"/>
              <w:rPr>
                <w:rFonts w:hint="default" w:ascii="Times New Roman" w:hAnsi="Times New Roman" w:eastAsia="仿宋" w:cs="Times New Roman"/>
                <w:sz w:val="22"/>
                <w:szCs w:val="22"/>
              </w:rPr>
            </w:pPr>
            <w:r>
              <w:rPr>
                <w:rFonts w:hint="default" w:ascii="Times New Roman" w:hAnsi="Times New Roman" w:eastAsia="仿宋" w:cs="Times New Roman"/>
                <w:b/>
                <w:bCs/>
                <w:spacing w:val="-7"/>
                <w:sz w:val="22"/>
                <w:szCs w:val="22"/>
              </w:rPr>
              <w:t>实际支付</w:t>
            </w:r>
            <w:r>
              <w:rPr>
                <w:rFonts w:hint="default" w:ascii="Times New Roman" w:hAnsi="Times New Roman" w:eastAsia="仿宋" w:cs="Times New Roman"/>
                <w:b/>
                <w:bCs/>
                <w:spacing w:val="-15"/>
                <w:sz w:val="22"/>
                <w:szCs w:val="22"/>
              </w:rPr>
              <w:t>资金</w:t>
            </w:r>
          </w:p>
        </w:tc>
        <w:tc>
          <w:tcPr>
            <w:tcW w:w="1557" w:type="dxa"/>
            <w:vAlign w:val="top"/>
          </w:tcPr>
          <w:p>
            <w:pPr>
              <w:spacing w:before="206" w:line="222" w:lineRule="auto"/>
              <w:ind w:left="239"/>
              <w:rPr>
                <w:rFonts w:hint="default" w:ascii="Times New Roman" w:hAnsi="Times New Roman" w:eastAsia="仿宋" w:cs="Times New Roman"/>
                <w:sz w:val="22"/>
                <w:szCs w:val="22"/>
              </w:rPr>
            </w:pPr>
            <w:r>
              <w:rPr>
                <w:rFonts w:hint="default" w:ascii="Times New Roman" w:hAnsi="Times New Roman" w:eastAsia="仿宋" w:cs="Times New Roman"/>
                <w:b/>
                <w:bCs/>
                <w:spacing w:val="-5"/>
                <w:sz w:val="22"/>
                <w:szCs w:val="22"/>
              </w:rPr>
              <w:t>预算执行率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58" w:hRule="atLeast"/>
        </w:trPr>
        <w:tc>
          <w:tcPr>
            <w:tcW w:w="1301" w:type="dxa"/>
            <w:vAlign w:val="top"/>
          </w:tcPr>
          <w:p>
            <w:pPr>
              <w:spacing w:before="118" w:line="220" w:lineRule="auto"/>
              <w:ind w:left="295"/>
              <w:rPr>
                <w:rFonts w:hint="default" w:ascii="Times New Roman" w:hAnsi="Times New Roman" w:eastAsia="宋体" w:cs="Times New Roman"/>
                <w:sz w:val="22"/>
                <w:szCs w:val="22"/>
              </w:rPr>
            </w:pPr>
            <w:r>
              <w:rPr>
                <w:rFonts w:hint="default" w:ascii="Times New Roman" w:hAnsi="Times New Roman" w:eastAsia="Times New Roman" w:cs="Times New Roman"/>
                <w:spacing w:val="-1"/>
                <w:sz w:val="22"/>
                <w:szCs w:val="22"/>
              </w:rPr>
              <w:t>2025</w:t>
            </w:r>
            <w:r>
              <w:rPr>
                <w:rFonts w:hint="default" w:ascii="Times New Roman" w:hAnsi="Times New Roman" w:eastAsia="宋体" w:cs="Times New Roman"/>
                <w:spacing w:val="-1"/>
                <w:sz w:val="22"/>
                <w:szCs w:val="22"/>
              </w:rPr>
              <w:t>年</w:t>
            </w:r>
          </w:p>
        </w:tc>
        <w:tc>
          <w:tcPr>
            <w:tcW w:w="1298" w:type="dxa"/>
            <w:vAlign w:val="top"/>
          </w:tcPr>
          <w:p>
            <w:pPr>
              <w:spacing w:before="153" w:line="189" w:lineRule="auto"/>
              <w:ind w:left="450"/>
              <w:rPr>
                <w:rFonts w:hint="default" w:ascii="Times New Roman" w:hAnsi="Times New Roman" w:eastAsia="Times New Roman" w:cs="Times New Roman"/>
                <w:sz w:val="22"/>
                <w:szCs w:val="22"/>
              </w:rPr>
            </w:pPr>
            <w:r>
              <w:rPr>
                <w:rFonts w:hint="default" w:ascii="Times New Roman" w:hAnsi="Times New Roman" w:eastAsia="Times New Roman" w:cs="Times New Roman"/>
                <w:spacing w:val="-7"/>
                <w:sz w:val="22"/>
                <w:szCs w:val="22"/>
              </w:rPr>
              <w:t>1346</w:t>
            </w:r>
          </w:p>
        </w:tc>
        <w:tc>
          <w:tcPr>
            <w:tcW w:w="1298" w:type="dxa"/>
            <w:vAlign w:val="top"/>
          </w:tcPr>
          <w:p>
            <w:pPr>
              <w:spacing w:before="153" w:line="189" w:lineRule="auto"/>
              <w:ind w:left="451"/>
              <w:rPr>
                <w:rFonts w:hint="default" w:ascii="Times New Roman" w:hAnsi="Times New Roman" w:eastAsia="Times New Roman" w:cs="Times New Roman"/>
                <w:sz w:val="22"/>
                <w:szCs w:val="22"/>
              </w:rPr>
            </w:pPr>
            <w:r>
              <w:rPr>
                <w:rFonts w:hint="default" w:ascii="Times New Roman" w:hAnsi="Times New Roman" w:eastAsia="Times New Roman" w:cs="Times New Roman"/>
                <w:spacing w:val="-7"/>
                <w:sz w:val="22"/>
                <w:szCs w:val="22"/>
              </w:rPr>
              <w:t>1346</w:t>
            </w:r>
          </w:p>
        </w:tc>
        <w:tc>
          <w:tcPr>
            <w:tcW w:w="1554" w:type="dxa"/>
            <w:vAlign w:val="top"/>
          </w:tcPr>
          <w:p>
            <w:pPr>
              <w:spacing w:before="153" w:line="189" w:lineRule="auto"/>
              <w:ind w:left="545"/>
              <w:rPr>
                <w:rFonts w:hint="default" w:ascii="Times New Roman" w:hAnsi="Times New Roman" w:eastAsia="Times New Roman" w:cs="Times New Roman"/>
                <w:sz w:val="22"/>
                <w:szCs w:val="22"/>
              </w:rPr>
            </w:pPr>
            <w:r>
              <w:rPr>
                <w:rFonts w:hint="default" w:ascii="Times New Roman" w:hAnsi="Times New Roman" w:eastAsia="Times New Roman" w:cs="Times New Roman"/>
                <w:spacing w:val="-6"/>
                <w:sz w:val="22"/>
                <w:szCs w:val="22"/>
              </w:rPr>
              <w:t>100%</w:t>
            </w:r>
          </w:p>
        </w:tc>
        <w:tc>
          <w:tcPr>
            <w:tcW w:w="1298" w:type="dxa"/>
            <w:vAlign w:val="top"/>
          </w:tcPr>
          <w:p>
            <w:pPr>
              <w:spacing w:before="153" w:line="189" w:lineRule="auto"/>
              <w:ind w:left="371"/>
              <w:rPr>
                <w:rFonts w:hint="default" w:ascii="Times New Roman" w:hAnsi="Times New Roman" w:eastAsia="Times New Roman" w:cs="Times New Roman"/>
                <w:sz w:val="22"/>
                <w:szCs w:val="22"/>
              </w:rPr>
            </w:pPr>
            <w:r>
              <w:rPr>
                <w:rFonts w:hint="default" w:ascii="Times New Roman" w:hAnsi="Times New Roman" w:eastAsia="Times New Roman" w:cs="Times New Roman"/>
                <w:spacing w:val="-4"/>
                <w:sz w:val="22"/>
                <w:szCs w:val="22"/>
              </w:rPr>
              <w:t>1343.2</w:t>
            </w:r>
          </w:p>
        </w:tc>
        <w:tc>
          <w:tcPr>
            <w:tcW w:w="1557" w:type="dxa"/>
            <w:vAlign w:val="top"/>
          </w:tcPr>
          <w:p>
            <w:pPr>
              <w:spacing w:before="153" w:line="189" w:lineRule="auto"/>
              <w:ind w:left="445"/>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99.79%</w:t>
            </w:r>
          </w:p>
        </w:tc>
      </w:tr>
    </w:tbl>
    <w:p>
      <w:pPr>
        <w:spacing w:line="133" w:lineRule="auto"/>
        <w:rPr>
          <w:rFonts w:hint="default" w:ascii="Times New Roman" w:hAnsi="Times New Roman" w:cs="Times New Roman"/>
          <w:sz w:val="2"/>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方正楷体_GB2312" w:cs="Times New Roman"/>
          <w:spacing w:val="0"/>
          <w:position w:val="0"/>
          <w:sz w:val="32"/>
          <w:szCs w:val="32"/>
        </w:rPr>
      </w:pPr>
      <w:bookmarkStart w:id="4" w:name="bookmark3"/>
      <w:bookmarkEnd w:id="4"/>
      <w:r>
        <w:rPr>
          <w:rFonts w:hint="default" w:ascii="Times New Roman" w:hAnsi="Times New Roman" w:eastAsia="方正楷体_GB2312" w:cs="Times New Roman"/>
          <w:spacing w:val="0"/>
          <w:position w:val="0"/>
          <w:sz w:val="32"/>
          <w:szCs w:val="32"/>
        </w:rPr>
        <w:t>（二）项目绩效目标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textAlignment w:val="baseline"/>
        <w:rPr>
          <w:rFonts w:hint="default" w:ascii="Times New Roman" w:hAnsi="Times New Roman" w:eastAsia="方正仿宋_GB2312" w:cs="Times New Roman"/>
          <w:b/>
          <w:bCs/>
          <w:spacing w:val="0"/>
          <w:position w:val="0"/>
          <w:sz w:val="32"/>
          <w:szCs w:val="32"/>
        </w:rPr>
      </w:pPr>
      <w:r>
        <w:rPr>
          <w:rFonts w:hint="default" w:ascii="Times New Roman" w:hAnsi="Times New Roman" w:eastAsia="方正仿宋_GB2312" w:cs="Times New Roman"/>
          <w:b/>
          <w:bCs/>
          <w:spacing w:val="0"/>
          <w:position w:val="0"/>
          <w:sz w:val="32"/>
          <w:szCs w:val="32"/>
        </w:rPr>
        <w:t>1.总目标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通过向自主创业人员、企业社保补贴享受人员、灵活就业人员发放就业补助，有效推动就业政策可持续发展，保障自主创业、企业就业、灵活就业人员基本生活。</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3" w:firstLineChars="200"/>
        <w:textAlignment w:val="baseline"/>
        <w:rPr>
          <w:rFonts w:hint="default" w:ascii="Times New Roman" w:hAnsi="Times New Roman" w:eastAsia="方正仿宋_GB2312" w:cs="Times New Roman"/>
          <w:b/>
          <w:bCs/>
          <w:spacing w:val="0"/>
          <w:position w:val="0"/>
          <w:sz w:val="32"/>
          <w:szCs w:val="32"/>
        </w:rPr>
      </w:pPr>
      <w:r>
        <w:rPr>
          <w:rFonts w:hint="default" w:ascii="Times New Roman" w:hAnsi="Times New Roman" w:eastAsia="方正仿宋_GB2312" w:cs="Times New Roman"/>
          <w:b/>
          <w:bCs/>
          <w:spacing w:val="0"/>
          <w:position w:val="0"/>
          <w:sz w:val="32"/>
          <w:szCs w:val="32"/>
        </w:rPr>
        <w:t>2.年度绩效目标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textAlignment w:val="baseline"/>
        <w:rPr>
          <w:rFonts w:hint="default" w:ascii="Times New Roman" w:hAnsi="Times New Roman" w:eastAsia="方正仿宋_GB2312" w:cs="Times New Roman"/>
          <w:spacing w:val="0"/>
          <w:position w:val="0"/>
          <w:sz w:val="32"/>
          <w:szCs w:val="32"/>
          <w:lang w:eastAsia="zh-CN"/>
        </w:rPr>
      </w:pPr>
      <w:r>
        <w:rPr>
          <w:rFonts w:hint="default" w:ascii="Times New Roman" w:hAnsi="Times New Roman" w:eastAsia="方正仿宋_GB2312" w:cs="Times New Roman"/>
          <w:spacing w:val="0"/>
          <w:position w:val="0"/>
          <w:sz w:val="32"/>
          <w:szCs w:val="32"/>
        </w:rPr>
        <w:t>根据《就业补助资金绩效目标申报表》，本项目2025年</w:t>
      </w:r>
      <w:bookmarkStart w:id="5" w:name="bookmark4"/>
      <w:bookmarkEnd w:id="5"/>
      <w:r>
        <w:rPr>
          <w:rFonts w:hint="default" w:ascii="Times New Roman" w:hAnsi="Times New Roman" w:eastAsia="方正仿宋_GB2312" w:cs="Times New Roman"/>
          <w:spacing w:val="0"/>
          <w:position w:val="0"/>
          <w:sz w:val="32"/>
          <w:szCs w:val="32"/>
        </w:rPr>
        <w:t>度绩效目标见表1-2</w:t>
      </w:r>
      <w:r>
        <w:rPr>
          <w:rFonts w:hint="default" w:ascii="Times New Roman" w:hAnsi="Times New Roman" w:eastAsia="方正仿宋_GB2312" w:cs="Times New Roman"/>
          <w:spacing w:val="0"/>
          <w:position w:val="0"/>
          <w:sz w:val="32"/>
          <w:szCs w:val="32"/>
          <w:lang w:eastAsia="zh-CN"/>
        </w:rPr>
        <w:t>。</w:t>
      </w:r>
    </w:p>
    <w:p>
      <w:pPr>
        <w:spacing w:line="222" w:lineRule="auto"/>
        <w:ind w:left="2909"/>
        <w:rPr>
          <w:rFonts w:hint="default" w:ascii="Times New Roman" w:hAnsi="Times New Roman" w:eastAsia="方正仿宋_GB2312" w:cs="Times New Roman"/>
          <w:spacing w:val="9"/>
          <w:sz w:val="32"/>
          <w:szCs w:val="32"/>
          <w:lang w:val="en-US" w:eastAsia="zh-CN"/>
        </w:rPr>
      </w:pPr>
      <w:r>
        <w:rPr>
          <w:rFonts w:hint="default" w:ascii="Times New Roman" w:hAnsi="Times New Roman" w:eastAsia="仿宋" w:cs="Times New Roman"/>
          <w:b/>
          <w:bCs/>
          <w:spacing w:val="-5"/>
          <w:sz w:val="28"/>
          <w:szCs w:val="28"/>
        </w:rPr>
        <w:t>表</w:t>
      </w:r>
      <w:r>
        <w:rPr>
          <w:rFonts w:hint="default" w:ascii="Times New Roman" w:hAnsi="Times New Roman" w:eastAsia="Times New Roman" w:cs="Times New Roman"/>
          <w:spacing w:val="-5"/>
          <w:sz w:val="28"/>
          <w:szCs w:val="28"/>
        </w:rPr>
        <w:t>1-2</w:t>
      </w:r>
      <w:r>
        <w:rPr>
          <w:rFonts w:hint="default" w:ascii="Times New Roman" w:hAnsi="Times New Roman" w:eastAsia="仿宋" w:cs="Times New Roman"/>
          <w:b/>
          <w:bCs/>
          <w:spacing w:val="-5"/>
          <w:sz w:val="28"/>
          <w:szCs w:val="28"/>
        </w:rPr>
        <w:t>就业补助资金绩效目标表</w:t>
      </w:r>
    </w:p>
    <w:tbl>
      <w:tblPr>
        <w:tblStyle w:val="7"/>
        <w:tblpPr w:leftFromText="180" w:rightFromText="180" w:vertAnchor="text" w:horzAnchor="page" w:tblpX="1200" w:tblpY="730"/>
        <w:tblOverlap w:val="never"/>
        <w:tblW w:w="973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1"/>
        <w:gridCol w:w="4012"/>
        <w:gridCol w:w="461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8" w:hRule="atLeast"/>
        </w:trPr>
        <w:tc>
          <w:tcPr>
            <w:tcW w:w="1101" w:type="dxa"/>
            <w:vAlign w:val="top"/>
          </w:tcPr>
          <w:p>
            <w:pPr>
              <w:spacing w:before="296" w:line="222" w:lineRule="auto"/>
              <w:ind w:left="122"/>
              <w:rPr>
                <w:rFonts w:hint="default" w:ascii="Times New Roman" w:hAnsi="Times New Roman" w:eastAsia="仿宋" w:cs="Times New Roman"/>
                <w:sz w:val="22"/>
                <w:szCs w:val="22"/>
              </w:rPr>
            </w:pPr>
            <w:r>
              <w:rPr>
                <w:rFonts w:hint="default" w:ascii="Times New Roman" w:hAnsi="Times New Roman" w:eastAsia="仿宋" w:cs="Times New Roman"/>
                <w:spacing w:val="-4"/>
                <w:sz w:val="22"/>
                <w:szCs w:val="22"/>
              </w:rPr>
              <w:t>项目名称</w:t>
            </w:r>
          </w:p>
        </w:tc>
        <w:tc>
          <w:tcPr>
            <w:tcW w:w="8629" w:type="dxa"/>
            <w:gridSpan w:val="2"/>
            <w:vAlign w:val="top"/>
          </w:tcPr>
          <w:p>
            <w:pPr>
              <w:spacing w:before="297" w:line="222" w:lineRule="auto"/>
              <w:ind w:left="3444"/>
              <w:rPr>
                <w:rFonts w:hint="default" w:ascii="Times New Roman" w:hAnsi="Times New Roman" w:eastAsia="仿宋" w:cs="Times New Roman"/>
                <w:sz w:val="22"/>
                <w:szCs w:val="22"/>
              </w:rPr>
            </w:pPr>
            <w:r>
              <w:rPr>
                <w:rFonts w:hint="default" w:ascii="Times New Roman" w:hAnsi="Times New Roman" w:eastAsia="仿宋" w:cs="Times New Roman"/>
                <w:spacing w:val="-2"/>
                <w:sz w:val="22"/>
                <w:szCs w:val="22"/>
              </w:rPr>
              <w:t>就业补助资金项目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63" w:hRule="atLeast"/>
        </w:trPr>
        <w:tc>
          <w:tcPr>
            <w:tcW w:w="1101" w:type="dxa"/>
            <w:vAlign w:val="top"/>
          </w:tcPr>
          <w:p>
            <w:pPr>
              <w:spacing w:before="293" w:line="222" w:lineRule="auto"/>
              <w:ind w:left="126"/>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实施单位</w:t>
            </w:r>
          </w:p>
        </w:tc>
        <w:tc>
          <w:tcPr>
            <w:tcW w:w="8629" w:type="dxa"/>
            <w:gridSpan w:val="2"/>
            <w:vAlign w:val="top"/>
          </w:tcPr>
          <w:p>
            <w:pPr>
              <w:spacing w:before="293" w:line="222" w:lineRule="auto"/>
              <w:ind w:left="2573"/>
              <w:rPr>
                <w:rFonts w:hint="default" w:ascii="Times New Roman" w:hAnsi="Times New Roman" w:eastAsia="仿宋" w:cs="Times New Roman"/>
                <w:sz w:val="22"/>
                <w:szCs w:val="22"/>
              </w:rPr>
            </w:pPr>
            <w:r>
              <w:rPr>
                <w:rFonts w:hint="default" w:ascii="Times New Roman" w:hAnsi="Times New Roman" w:eastAsia="仿宋" w:cs="Times New Roman"/>
                <w:spacing w:val="-2"/>
                <w:sz w:val="22"/>
                <w:szCs w:val="22"/>
              </w:rPr>
              <w:t>哈密市伊州区人力资源和社会保障局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4" w:hRule="atLeast"/>
        </w:trPr>
        <w:tc>
          <w:tcPr>
            <w:tcW w:w="1101" w:type="dxa"/>
            <w:vMerge w:val="restart"/>
            <w:tcBorders>
              <w:bottom w:val="nil"/>
            </w:tcBorders>
            <w:vAlign w:val="top"/>
          </w:tcPr>
          <w:p>
            <w:pPr>
              <w:spacing w:before="292" w:line="225" w:lineRule="auto"/>
              <w:ind w:left="122"/>
              <w:rPr>
                <w:rFonts w:hint="default" w:ascii="Times New Roman" w:hAnsi="Times New Roman" w:eastAsia="仿宋" w:cs="Times New Roman"/>
                <w:sz w:val="22"/>
                <w:szCs w:val="22"/>
              </w:rPr>
            </w:pPr>
            <w:r>
              <w:rPr>
                <w:rFonts w:hint="default" w:ascii="Times New Roman" w:hAnsi="Times New Roman" w:eastAsia="仿宋" w:cs="Times New Roman"/>
                <w:spacing w:val="-4"/>
                <w:sz w:val="22"/>
                <w:szCs w:val="22"/>
              </w:rPr>
              <w:t>项目资金</w:t>
            </w:r>
          </w:p>
          <w:p>
            <w:pPr>
              <w:pStyle w:val="8"/>
              <w:spacing w:line="258" w:lineRule="auto"/>
              <w:rPr>
                <w:rFonts w:hint="default" w:ascii="Times New Roman" w:hAnsi="Times New Roman" w:cs="Times New Roman"/>
              </w:rPr>
            </w:pPr>
          </w:p>
          <w:p>
            <w:pPr>
              <w:spacing w:before="72" w:line="227" w:lineRule="auto"/>
              <w:ind w:left="122"/>
              <w:rPr>
                <w:rFonts w:hint="default" w:ascii="Times New Roman" w:hAnsi="Times New Roman" w:eastAsia="仿宋" w:cs="Times New Roman"/>
                <w:sz w:val="22"/>
                <w:szCs w:val="22"/>
              </w:rPr>
            </w:pPr>
            <w:r>
              <w:rPr>
                <w:rFonts w:hint="default" w:ascii="Times New Roman" w:hAnsi="Times New Roman" w:eastAsia="仿宋" w:cs="Times New Roman"/>
                <w:spacing w:val="-4"/>
                <w:sz w:val="22"/>
                <w:szCs w:val="22"/>
              </w:rPr>
              <w:t>（万元）</w:t>
            </w:r>
          </w:p>
        </w:tc>
        <w:tc>
          <w:tcPr>
            <w:tcW w:w="4012" w:type="dxa"/>
            <w:vAlign w:val="top"/>
          </w:tcPr>
          <w:p>
            <w:pPr>
              <w:spacing w:before="293" w:line="223" w:lineRule="auto"/>
              <w:ind w:left="1252"/>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年度资金总额：</w:t>
            </w:r>
          </w:p>
        </w:tc>
        <w:tc>
          <w:tcPr>
            <w:tcW w:w="4617" w:type="dxa"/>
            <w:vAlign w:val="top"/>
          </w:tcPr>
          <w:p>
            <w:pPr>
              <w:pStyle w:val="8"/>
              <w:spacing w:before="284" w:line="264" w:lineRule="exact"/>
              <w:ind w:left="2112"/>
              <w:rPr>
                <w:rFonts w:hint="default" w:ascii="Times New Roman" w:hAnsi="Times New Roman" w:cs="Times New Roman"/>
                <w:sz w:val="22"/>
                <w:szCs w:val="22"/>
              </w:rPr>
            </w:pPr>
            <w:r>
              <w:rPr>
                <w:rFonts w:hint="default" w:ascii="Times New Roman" w:hAnsi="Times New Roman" w:cs="Times New Roman"/>
                <w:spacing w:val="-17"/>
                <w:sz w:val="22"/>
                <w:szCs w:val="22"/>
              </w:rPr>
              <w:t>1346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6" w:hRule="atLeast"/>
        </w:trPr>
        <w:tc>
          <w:tcPr>
            <w:tcW w:w="1101" w:type="dxa"/>
            <w:vMerge w:val="continue"/>
            <w:tcBorders>
              <w:top w:val="nil"/>
            </w:tcBorders>
            <w:vAlign w:val="top"/>
          </w:tcPr>
          <w:p>
            <w:pPr>
              <w:pStyle w:val="8"/>
              <w:rPr>
                <w:rFonts w:hint="default" w:ascii="Times New Roman" w:hAnsi="Times New Roman" w:cs="Times New Roman"/>
              </w:rPr>
            </w:pPr>
          </w:p>
        </w:tc>
        <w:tc>
          <w:tcPr>
            <w:tcW w:w="4012" w:type="dxa"/>
            <w:vAlign w:val="top"/>
          </w:tcPr>
          <w:p>
            <w:pPr>
              <w:spacing w:before="296" w:line="223" w:lineRule="auto"/>
              <w:ind w:left="1249"/>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其中：财政拨款</w:t>
            </w:r>
          </w:p>
        </w:tc>
        <w:tc>
          <w:tcPr>
            <w:tcW w:w="4617" w:type="dxa"/>
            <w:vAlign w:val="top"/>
          </w:tcPr>
          <w:p>
            <w:pPr>
              <w:pStyle w:val="8"/>
              <w:spacing w:before="287" w:line="264" w:lineRule="exact"/>
              <w:ind w:left="2112"/>
              <w:rPr>
                <w:rFonts w:hint="default" w:ascii="Times New Roman" w:hAnsi="Times New Roman" w:cs="Times New Roman"/>
                <w:sz w:val="22"/>
                <w:szCs w:val="22"/>
              </w:rPr>
            </w:pPr>
            <w:r>
              <w:rPr>
                <w:rFonts w:hint="default" w:ascii="Times New Roman" w:hAnsi="Times New Roman" w:cs="Times New Roman"/>
                <w:spacing w:val="-17"/>
                <w:sz w:val="22"/>
                <w:szCs w:val="22"/>
              </w:rPr>
              <w:t>1346</w:t>
            </w:r>
          </w:p>
        </w:tc>
      </w:tr>
    </w:tbl>
    <w:tbl>
      <w:tblPr>
        <w:tblStyle w:val="7"/>
        <w:tblpPr w:leftFromText="180" w:rightFromText="180" w:vertAnchor="text" w:horzAnchor="page" w:tblpX="1209" w:tblpY="-9143"/>
        <w:tblOverlap w:val="never"/>
        <w:tblW w:w="973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1"/>
        <w:gridCol w:w="1374"/>
        <w:gridCol w:w="1775"/>
        <w:gridCol w:w="862"/>
        <w:gridCol w:w="2423"/>
        <w:gridCol w:w="219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PrEx>
        <w:trPr>
          <w:trHeight w:val="609" w:hRule="atLeast"/>
        </w:trPr>
        <w:tc>
          <w:tcPr>
            <w:tcW w:w="1101" w:type="dxa"/>
            <w:vAlign w:val="top"/>
          </w:tcPr>
          <w:p>
            <w:pPr>
              <w:pStyle w:val="8"/>
              <w:rPr>
                <w:rFonts w:hint="default" w:ascii="Times New Roman" w:hAnsi="Times New Roman" w:cs="Times New Roman"/>
              </w:rPr>
            </w:pPr>
          </w:p>
        </w:tc>
        <w:tc>
          <w:tcPr>
            <w:tcW w:w="4011" w:type="dxa"/>
            <w:gridSpan w:val="3"/>
            <w:vAlign w:val="top"/>
          </w:tcPr>
          <w:p>
            <w:pPr>
              <w:spacing w:before="296" w:line="222" w:lineRule="auto"/>
              <w:ind w:left="1578"/>
              <w:rPr>
                <w:rFonts w:hint="default" w:ascii="Times New Roman" w:hAnsi="Times New Roman" w:eastAsia="仿宋" w:cs="Times New Roman"/>
                <w:sz w:val="22"/>
                <w:szCs w:val="22"/>
              </w:rPr>
            </w:pPr>
            <w:r>
              <w:rPr>
                <w:rFonts w:hint="default" w:ascii="Times New Roman" w:hAnsi="Times New Roman" w:eastAsia="仿宋" w:cs="Times New Roman"/>
                <w:spacing w:val="-4"/>
                <w:sz w:val="22"/>
                <w:szCs w:val="22"/>
              </w:rPr>
              <w:t>其他资金</w:t>
            </w:r>
          </w:p>
        </w:tc>
        <w:tc>
          <w:tcPr>
            <w:tcW w:w="4618" w:type="dxa"/>
            <w:gridSpan w:val="2"/>
            <w:vAlign w:val="top"/>
          </w:tcPr>
          <w:p>
            <w:pPr>
              <w:pStyle w:val="8"/>
              <w:spacing w:before="287" w:line="264" w:lineRule="exact"/>
              <w:ind w:left="2259"/>
              <w:rPr>
                <w:rFonts w:hint="default" w:ascii="Times New Roman" w:hAnsi="Times New Roman" w:cs="Times New Roman"/>
                <w:sz w:val="22"/>
                <w:szCs w:val="22"/>
              </w:rPr>
            </w:pPr>
            <w:r>
              <w:rPr>
                <w:rFonts w:hint="default" w:ascii="Times New Roman" w:hAnsi="Times New Roman" w:cs="Times New Roman"/>
                <w:sz w:val="22"/>
                <w:szCs w:val="22"/>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PrEx>
        <w:trPr>
          <w:trHeight w:val="604" w:hRule="atLeast"/>
        </w:trPr>
        <w:tc>
          <w:tcPr>
            <w:tcW w:w="1101" w:type="dxa"/>
            <w:vMerge w:val="restart"/>
            <w:tcBorders>
              <w:bottom w:val="nil"/>
            </w:tcBorders>
            <w:vAlign w:val="top"/>
          </w:tcPr>
          <w:p>
            <w:pPr>
              <w:spacing w:before="291" w:line="223" w:lineRule="auto"/>
              <w:ind w:left="131"/>
              <w:rPr>
                <w:rFonts w:hint="default" w:ascii="Times New Roman" w:hAnsi="Times New Roman" w:eastAsia="仿宋" w:cs="Times New Roman"/>
                <w:sz w:val="22"/>
                <w:szCs w:val="22"/>
              </w:rPr>
            </w:pPr>
            <w:r>
              <w:rPr>
                <w:rFonts w:hint="default" w:ascii="Times New Roman" w:hAnsi="Times New Roman" w:eastAsia="仿宋" w:cs="Times New Roman"/>
                <w:spacing w:val="-6"/>
                <w:sz w:val="22"/>
                <w:szCs w:val="22"/>
              </w:rPr>
              <w:t>总体目标</w:t>
            </w:r>
          </w:p>
        </w:tc>
        <w:tc>
          <w:tcPr>
            <w:tcW w:w="8629" w:type="dxa"/>
            <w:gridSpan w:val="5"/>
            <w:vAlign w:val="top"/>
          </w:tcPr>
          <w:p>
            <w:pPr>
              <w:spacing w:before="291" w:line="223" w:lineRule="auto"/>
              <w:ind w:left="3669"/>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年度绩效目标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04" w:hRule="atLeast"/>
        </w:trPr>
        <w:tc>
          <w:tcPr>
            <w:tcW w:w="1101" w:type="dxa"/>
            <w:vMerge w:val="continue"/>
            <w:tcBorders>
              <w:top w:val="nil"/>
            </w:tcBorders>
            <w:vAlign w:val="top"/>
          </w:tcPr>
          <w:p>
            <w:pPr>
              <w:pStyle w:val="8"/>
              <w:rPr>
                <w:rFonts w:hint="default" w:ascii="Times New Roman" w:hAnsi="Times New Roman" w:cs="Times New Roman"/>
              </w:rPr>
            </w:pPr>
          </w:p>
        </w:tc>
        <w:tc>
          <w:tcPr>
            <w:tcW w:w="8629" w:type="dxa"/>
            <w:gridSpan w:val="5"/>
            <w:vAlign w:val="top"/>
          </w:tcPr>
          <w:p>
            <w:pPr>
              <w:spacing w:before="293" w:line="378" w:lineRule="auto"/>
              <w:ind w:left="117" w:right="106" w:firstLine="4"/>
              <w:rPr>
                <w:rFonts w:hint="default" w:ascii="Times New Roman" w:hAnsi="Times New Roman" w:eastAsia="仿宋" w:cs="Times New Roman"/>
                <w:sz w:val="22"/>
                <w:szCs w:val="22"/>
              </w:rPr>
            </w:pPr>
            <w:r>
              <w:rPr>
                <w:rFonts w:hint="default" w:ascii="Times New Roman" w:hAnsi="Times New Roman" w:eastAsia="仿宋" w:cs="Times New Roman"/>
                <w:spacing w:val="1"/>
                <w:sz w:val="22"/>
                <w:szCs w:val="22"/>
              </w:rPr>
              <w:t>通过向自主创业人员、企业社保补贴享受人员、灵活就业人员发放就业补助，</w:t>
            </w:r>
            <w:r>
              <w:rPr>
                <w:rFonts w:hint="default" w:ascii="Times New Roman" w:hAnsi="Times New Roman" w:eastAsia="仿宋" w:cs="Times New Roman"/>
                <w:sz w:val="22"/>
                <w:szCs w:val="22"/>
              </w:rPr>
              <w:t>有效推动就业政策可持续发展，保障自主创业、企业</w:t>
            </w:r>
            <w:r>
              <w:rPr>
                <w:rFonts w:hint="default" w:ascii="Times New Roman" w:hAnsi="Times New Roman" w:eastAsia="仿宋" w:cs="Times New Roman"/>
                <w:spacing w:val="-1"/>
                <w:sz w:val="22"/>
                <w:szCs w:val="22"/>
              </w:rPr>
              <w:t>就业、灵活就业人员基本生活。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4" w:hRule="atLeast"/>
        </w:trPr>
        <w:tc>
          <w:tcPr>
            <w:tcW w:w="1101" w:type="dxa"/>
            <w:vAlign w:val="top"/>
          </w:tcPr>
          <w:p>
            <w:pPr>
              <w:pStyle w:val="8"/>
              <w:rPr>
                <w:rFonts w:hint="default" w:ascii="Times New Roman" w:hAnsi="Times New Roman" w:cs="Times New Roman"/>
              </w:rPr>
            </w:pPr>
          </w:p>
        </w:tc>
        <w:tc>
          <w:tcPr>
            <w:tcW w:w="1374" w:type="dxa"/>
            <w:vAlign w:val="top"/>
          </w:tcPr>
          <w:p>
            <w:pPr>
              <w:spacing w:before="295" w:line="223" w:lineRule="auto"/>
              <w:ind w:left="260"/>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一级指标</w:t>
            </w:r>
          </w:p>
        </w:tc>
        <w:tc>
          <w:tcPr>
            <w:tcW w:w="1775" w:type="dxa"/>
            <w:vAlign w:val="top"/>
          </w:tcPr>
          <w:p>
            <w:pPr>
              <w:spacing w:before="295" w:line="223" w:lineRule="auto"/>
              <w:ind w:left="466"/>
              <w:rPr>
                <w:rFonts w:hint="default" w:ascii="Times New Roman" w:hAnsi="Times New Roman" w:eastAsia="仿宋" w:cs="Times New Roman"/>
                <w:sz w:val="22"/>
                <w:szCs w:val="22"/>
              </w:rPr>
            </w:pPr>
            <w:r>
              <w:rPr>
                <w:rFonts w:hint="default" w:ascii="Times New Roman" w:hAnsi="Times New Roman" w:eastAsia="仿宋" w:cs="Times New Roman"/>
                <w:spacing w:val="-6"/>
                <w:sz w:val="22"/>
                <w:szCs w:val="22"/>
              </w:rPr>
              <w:t>二级指标</w:t>
            </w:r>
          </w:p>
        </w:tc>
        <w:tc>
          <w:tcPr>
            <w:tcW w:w="3285" w:type="dxa"/>
            <w:gridSpan w:val="2"/>
            <w:vAlign w:val="top"/>
          </w:tcPr>
          <w:p>
            <w:pPr>
              <w:spacing w:before="295" w:line="223" w:lineRule="auto"/>
              <w:ind w:left="1220"/>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三级指标</w:t>
            </w:r>
          </w:p>
        </w:tc>
        <w:tc>
          <w:tcPr>
            <w:tcW w:w="2195" w:type="dxa"/>
            <w:vAlign w:val="top"/>
          </w:tcPr>
          <w:p>
            <w:pPr>
              <w:spacing w:before="295" w:line="223" w:lineRule="auto"/>
              <w:ind w:left="778"/>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指标值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restart"/>
            <w:tcBorders>
              <w:bottom w:val="nil"/>
            </w:tcBorders>
            <w:vAlign w:val="top"/>
          </w:tcPr>
          <w:p>
            <w:pPr>
              <w:pStyle w:val="8"/>
              <w:spacing w:line="245" w:lineRule="auto"/>
              <w:rPr>
                <w:rFonts w:hint="default" w:ascii="Times New Roman" w:hAnsi="Times New Roman" w:cs="Times New Roman"/>
              </w:rPr>
            </w:pPr>
          </w:p>
          <w:p>
            <w:pPr>
              <w:pStyle w:val="8"/>
              <w:spacing w:line="246" w:lineRule="auto"/>
              <w:rPr>
                <w:rFonts w:hint="default" w:ascii="Times New Roman" w:hAnsi="Times New Roman" w:cs="Times New Roman"/>
              </w:rPr>
            </w:pPr>
          </w:p>
          <w:p>
            <w:pPr>
              <w:pStyle w:val="8"/>
              <w:spacing w:line="246" w:lineRule="auto"/>
              <w:rPr>
                <w:rFonts w:hint="default" w:ascii="Times New Roman" w:hAnsi="Times New Roman" w:cs="Times New Roman"/>
              </w:rPr>
            </w:pPr>
          </w:p>
          <w:p>
            <w:pPr>
              <w:pStyle w:val="8"/>
              <w:spacing w:line="246" w:lineRule="auto"/>
              <w:rPr>
                <w:rFonts w:hint="default" w:ascii="Times New Roman" w:hAnsi="Times New Roman" w:cs="Times New Roman"/>
              </w:rPr>
            </w:pPr>
          </w:p>
          <w:p>
            <w:pPr>
              <w:pStyle w:val="8"/>
              <w:spacing w:line="246" w:lineRule="auto"/>
              <w:rPr>
                <w:rFonts w:hint="default" w:ascii="Times New Roman" w:hAnsi="Times New Roman" w:cs="Times New Roman"/>
              </w:rPr>
            </w:pPr>
          </w:p>
          <w:p>
            <w:pPr>
              <w:pStyle w:val="8"/>
              <w:spacing w:line="246" w:lineRule="auto"/>
              <w:rPr>
                <w:rFonts w:hint="default" w:ascii="Times New Roman" w:hAnsi="Times New Roman" w:cs="Times New Roman"/>
              </w:rPr>
            </w:pPr>
          </w:p>
          <w:p>
            <w:pPr>
              <w:pStyle w:val="8"/>
              <w:spacing w:line="246" w:lineRule="auto"/>
              <w:rPr>
                <w:rFonts w:hint="default" w:ascii="Times New Roman" w:hAnsi="Times New Roman" w:cs="Times New Roman"/>
              </w:rPr>
            </w:pPr>
          </w:p>
          <w:p>
            <w:pPr>
              <w:pStyle w:val="8"/>
              <w:spacing w:line="246" w:lineRule="auto"/>
              <w:rPr>
                <w:rFonts w:hint="default" w:ascii="Times New Roman" w:hAnsi="Times New Roman" w:cs="Times New Roman"/>
              </w:rPr>
            </w:pPr>
          </w:p>
          <w:p>
            <w:pPr>
              <w:pStyle w:val="8"/>
              <w:spacing w:line="246" w:lineRule="auto"/>
              <w:rPr>
                <w:rFonts w:hint="default" w:ascii="Times New Roman" w:hAnsi="Times New Roman" w:cs="Times New Roman"/>
              </w:rPr>
            </w:pPr>
          </w:p>
          <w:p>
            <w:pPr>
              <w:pStyle w:val="8"/>
              <w:spacing w:line="246" w:lineRule="auto"/>
              <w:rPr>
                <w:rFonts w:hint="default" w:ascii="Times New Roman" w:hAnsi="Times New Roman" w:cs="Times New Roman"/>
              </w:rPr>
            </w:pPr>
          </w:p>
          <w:p>
            <w:pPr>
              <w:pStyle w:val="8"/>
              <w:spacing w:line="246" w:lineRule="auto"/>
              <w:rPr>
                <w:rFonts w:hint="default" w:ascii="Times New Roman" w:hAnsi="Times New Roman" w:cs="Times New Roman"/>
              </w:rPr>
            </w:pPr>
          </w:p>
          <w:p>
            <w:pPr>
              <w:pStyle w:val="8"/>
              <w:spacing w:line="246" w:lineRule="auto"/>
              <w:rPr>
                <w:rFonts w:hint="default" w:ascii="Times New Roman" w:hAnsi="Times New Roman" w:cs="Times New Roman"/>
              </w:rPr>
            </w:pPr>
          </w:p>
          <w:p>
            <w:pPr>
              <w:spacing w:before="72" w:line="223" w:lineRule="auto"/>
              <w:ind w:left="125"/>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绩效指标</w:t>
            </w:r>
          </w:p>
        </w:tc>
        <w:tc>
          <w:tcPr>
            <w:tcW w:w="1374" w:type="dxa"/>
            <w:vMerge w:val="restart"/>
            <w:tcBorders>
              <w:bottom w:val="nil"/>
            </w:tcBorders>
            <w:vAlign w:val="top"/>
          </w:tcPr>
          <w:p>
            <w:pPr>
              <w:pStyle w:val="8"/>
              <w:spacing w:line="286" w:lineRule="auto"/>
              <w:rPr>
                <w:rFonts w:hint="default" w:ascii="Times New Roman" w:hAnsi="Times New Roman" w:cs="Times New Roman"/>
              </w:rPr>
            </w:pPr>
          </w:p>
          <w:p>
            <w:pPr>
              <w:pStyle w:val="8"/>
              <w:spacing w:line="287" w:lineRule="auto"/>
              <w:rPr>
                <w:rFonts w:hint="default" w:ascii="Times New Roman" w:hAnsi="Times New Roman" w:cs="Times New Roman"/>
              </w:rPr>
            </w:pPr>
          </w:p>
          <w:p>
            <w:pPr>
              <w:pStyle w:val="8"/>
              <w:spacing w:line="287" w:lineRule="auto"/>
              <w:rPr>
                <w:rFonts w:hint="default" w:ascii="Times New Roman" w:hAnsi="Times New Roman" w:cs="Times New Roman"/>
              </w:rPr>
            </w:pPr>
          </w:p>
          <w:p>
            <w:pPr>
              <w:pStyle w:val="8"/>
              <w:spacing w:line="287" w:lineRule="auto"/>
              <w:rPr>
                <w:rFonts w:hint="default" w:ascii="Times New Roman" w:hAnsi="Times New Roman" w:cs="Times New Roman"/>
              </w:rPr>
            </w:pPr>
          </w:p>
          <w:p>
            <w:pPr>
              <w:pStyle w:val="8"/>
              <w:spacing w:line="287" w:lineRule="auto"/>
              <w:rPr>
                <w:rFonts w:hint="default" w:ascii="Times New Roman" w:hAnsi="Times New Roman" w:cs="Times New Roman"/>
              </w:rPr>
            </w:pPr>
          </w:p>
          <w:p>
            <w:pPr>
              <w:spacing w:before="72" w:line="223" w:lineRule="auto"/>
              <w:ind w:left="258"/>
              <w:rPr>
                <w:rFonts w:hint="default" w:ascii="Times New Roman" w:hAnsi="Times New Roman" w:eastAsia="仿宋" w:cs="Times New Roman"/>
                <w:sz w:val="22"/>
                <w:szCs w:val="22"/>
              </w:rPr>
            </w:pPr>
            <w:r>
              <w:rPr>
                <w:rFonts w:hint="default" w:ascii="Times New Roman" w:hAnsi="Times New Roman" w:eastAsia="仿宋" w:cs="Times New Roman"/>
                <w:spacing w:val="-4"/>
                <w:sz w:val="22"/>
                <w:szCs w:val="22"/>
              </w:rPr>
              <w:t>产出指标</w:t>
            </w:r>
          </w:p>
        </w:tc>
        <w:tc>
          <w:tcPr>
            <w:tcW w:w="1775" w:type="dxa"/>
            <w:vMerge w:val="restart"/>
            <w:tcBorders>
              <w:bottom w:val="nil"/>
            </w:tcBorders>
            <w:vAlign w:val="top"/>
          </w:tcPr>
          <w:p>
            <w:pPr>
              <w:pStyle w:val="8"/>
              <w:spacing w:line="276" w:lineRule="auto"/>
              <w:rPr>
                <w:rFonts w:hint="default" w:ascii="Times New Roman" w:hAnsi="Times New Roman" w:cs="Times New Roman"/>
              </w:rPr>
            </w:pPr>
          </w:p>
          <w:p>
            <w:pPr>
              <w:pStyle w:val="8"/>
              <w:spacing w:line="276" w:lineRule="auto"/>
              <w:rPr>
                <w:rFonts w:hint="default" w:ascii="Times New Roman" w:hAnsi="Times New Roman" w:cs="Times New Roman"/>
              </w:rPr>
            </w:pPr>
          </w:p>
          <w:p>
            <w:pPr>
              <w:pStyle w:val="8"/>
              <w:spacing w:line="276" w:lineRule="auto"/>
              <w:rPr>
                <w:rFonts w:hint="default" w:ascii="Times New Roman" w:hAnsi="Times New Roman" w:cs="Times New Roman"/>
              </w:rPr>
            </w:pPr>
          </w:p>
          <w:p>
            <w:pPr>
              <w:spacing w:before="72" w:line="223" w:lineRule="auto"/>
              <w:ind w:left="459"/>
              <w:rPr>
                <w:rFonts w:hint="default" w:ascii="Times New Roman" w:hAnsi="Times New Roman" w:eastAsia="仿宋" w:cs="Times New Roman"/>
                <w:sz w:val="22"/>
                <w:szCs w:val="22"/>
              </w:rPr>
            </w:pPr>
            <w:r>
              <w:rPr>
                <w:rFonts w:hint="default" w:ascii="Times New Roman" w:hAnsi="Times New Roman" w:eastAsia="仿宋" w:cs="Times New Roman"/>
                <w:spacing w:val="-4"/>
                <w:sz w:val="22"/>
                <w:szCs w:val="22"/>
              </w:rPr>
              <w:t>数量指标</w:t>
            </w:r>
          </w:p>
        </w:tc>
        <w:tc>
          <w:tcPr>
            <w:tcW w:w="3285" w:type="dxa"/>
            <w:gridSpan w:val="2"/>
            <w:vAlign w:val="top"/>
          </w:tcPr>
          <w:p>
            <w:pPr>
              <w:spacing w:before="295" w:line="222" w:lineRule="auto"/>
              <w:ind w:left="559"/>
              <w:rPr>
                <w:rFonts w:hint="default" w:ascii="Times New Roman" w:hAnsi="Times New Roman" w:eastAsia="仿宋" w:cs="Times New Roman"/>
                <w:sz w:val="22"/>
                <w:szCs w:val="22"/>
              </w:rPr>
            </w:pPr>
            <w:r>
              <w:rPr>
                <w:rFonts w:hint="default" w:ascii="Times New Roman" w:hAnsi="Times New Roman" w:eastAsia="仿宋" w:cs="Times New Roman"/>
                <w:spacing w:val="-2"/>
                <w:sz w:val="22"/>
                <w:szCs w:val="22"/>
              </w:rPr>
              <w:t>享受企业社保补贴人数</w:t>
            </w:r>
          </w:p>
        </w:tc>
        <w:tc>
          <w:tcPr>
            <w:tcW w:w="2195" w:type="dxa"/>
            <w:vAlign w:val="top"/>
          </w:tcPr>
          <w:p>
            <w:pPr>
              <w:pStyle w:val="8"/>
              <w:spacing w:before="286" w:line="308" w:lineRule="exact"/>
              <w:ind w:left="637"/>
              <w:rPr>
                <w:rFonts w:hint="default" w:ascii="Times New Roman" w:hAnsi="Times New Roman" w:eastAsia="仿宋" w:cs="Times New Roman"/>
                <w:sz w:val="22"/>
                <w:szCs w:val="22"/>
              </w:rPr>
            </w:pPr>
            <w:r>
              <w:rPr>
                <w:rFonts w:hint="default" w:ascii="Times New Roman" w:hAnsi="Times New Roman" w:cs="Times New Roman"/>
                <w:spacing w:val="-14"/>
                <w:position w:val="1"/>
                <w:sz w:val="22"/>
                <w:szCs w:val="22"/>
              </w:rPr>
              <w:t>&gt;=5300</w:t>
            </w:r>
            <w:r>
              <w:rPr>
                <w:rFonts w:hint="default" w:ascii="Times New Roman" w:hAnsi="Times New Roman" w:eastAsia="仿宋" w:cs="Times New Roman"/>
                <w:spacing w:val="-14"/>
                <w:position w:val="1"/>
                <w:sz w:val="22"/>
                <w:szCs w:val="22"/>
              </w:rPr>
              <w:t>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continue"/>
            <w:tcBorders>
              <w:top w:val="nil"/>
              <w:bottom w:val="nil"/>
            </w:tcBorders>
            <w:vAlign w:val="top"/>
          </w:tcPr>
          <w:p>
            <w:pPr>
              <w:pStyle w:val="8"/>
              <w:rPr>
                <w:rFonts w:hint="default" w:ascii="Times New Roman" w:hAnsi="Times New Roman" w:cs="Times New Roman"/>
              </w:rPr>
            </w:pPr>
          </w:p>
        </w:tc>
        <w:tc>
          <w:tcPr>
            <w:tcW w:w="1374" w:type="dxa"/>
            <w:vMerge w:val="continue"/>
            <w:tcBorders>
              <w:top w:val="nil"/>
              <w:bottom w:val="nil"/>
            </w:tcBorders>
            <w:vAlign w:val="top"/>
          </w:tcPr>
          <w:p>
            <w:pPr>
              <w:pStyle w:val="8"/>
              <w:rPr>
                <w:rFonts w:hint="default" w:ascii="Times New Roman" w:hAnsi="Times New Roman" w:cs="Times New Roman"/>
              </w:rPr>
            </w:pPr>
          </w:p>
        </w:tc>
        <w:tc>
          <w:tcPr>
            <w:tcW w:w="1775" w:type="dxa"/>
            <w:vMerge w:val="continue"/>
            <w:tcBorders>
              <w:top w:val="nil"/>
              <w:bottom w:val="nil"/>
            </w:tcBorders>
            <w:vAlign w:val="top"/>
          </w:tcPr>
          <w:p>
            <w:pPr>
              <w:pStyle w:val="8"/>
              <w:rPr>
                <w:rFonts w:hint="default" w:ascii="Times New Roman" w:hAnsi="Times New Roman" w:cs="Times New Roman"/>
              </w:rPr>
            </w:pPr>
          </w:p>
        </w:tc>
        <w:tc>
          <w:tcPr>
            <w:tcW w:w="3285" w:type="dxa"/>
            <w:gridSpan w:val="2"/>
            <w:vAlign w:val="top"/>
          </w:tcPr>
          <w:p>
            <w:pPr>
              <w:spacing w:before="294" w:line="222" w:lineRule="auto"/>
              <w:ind w:left="341"/>
              <w:rPr>
                <w:rFonts w:hint="default" w:ascii="Times New Roman" w:hAnsi="Times New Roman" w:eastAsia="仿宋" w:cs="Times New Roman"/>
                <w:sz w:val="22"/>
                <w:szCs w:val="22"/>
              </w:rPr>
            </w:pPr>
            <w:r>
              <w:rPr>
                <w:rFonts w:hint="default" w:ascii="Times New Roman" w:hAnsi="Times New Roman" w:eastAsia="仿宋" w:cs="Times New Roman"/>
                <w:spacing w:val="-2"/>
                <w:sz w:val="22"/>
                <w:szCs w:val="22"/>
              </w:rPr>
              <w:t>享受自主创业社保补贴人数</w:t>
            </w:r>
          </w:p>
        </w:tc>
        <w:tc>
          <w:tcPr>
            <w:tcW w:w="2195" w:type="dxa"/>
            <w:vAlign w:val="top"/>
          </w:tcPr>
          <w:p>
            <w:pPr>
              <w:pStyle w:val="8"/>
              <w:spacing w:before="286" w:line="308" w:lineRule="exact"/>
              <w:ind w:left="747"/>
              <w:rPr>
                <w:rFonts w:hint="default" w:ascii="Times New Roman" w:hAnsi="Times New Roman" w:eastAsia="仿宋" w:cs="Times New Roman"/>
                <w:sz w:val="22"/>
                <w:szCs w:val="22"/>
              </w:rPr>
            </w:pPr>
            <w:r>
              <w:rPr>
                <w:rFonts w:hint="default" w:ascii="Times New Roman" w:hAnsi="Times New Roman" w:cs="Times New Roman"/>
                <w:spacing w:val="-15"/>
                <w:position w:val="1"/>
                <w:sz w:val="22"/>
                <w:szCs w:val="22"/>
              </w:rPr>
              <w:t>&gt;=70</w:t>
            </w:r>
            <w:r>
              <w:rPr>
                <w:rFonts w:hint="default" w:ascii="Times New Roman" w:hAnsi="Times New Roman" w:eastAsia="仿宋" w:cs="Times New Roman"/>
                <w:spacing w:val="-15"/>
                <w:position w:val="1"/>
                <w:sz w:val="22"/>
                <w:szCs w:val="22"/>
              </w:rPr>
              <w:t>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continue"/>
            <w:tcBorders>
              <w:top w:val="nil"/>
              <w:bottom w:val="nil"/>
            </w:tcBorders>
            <w:vAlign w:val="top"/>
          </w:tcPr>
          <w:p>
            <w:pPr>
              <w:pStyle w:val="8"/>
              <w:rPr>
                <w:rFonts w:hint="default" w:ascii="Times New Roman" w:hAnsi="Times New Roman" w:cs="Times New Roman"/>
              </w:rPr>
            </w:pPr>
          </w:p>
        </w:tc>
        <w:tc>
          <w:tcPr>
            <w:tcW w:w="1374" w:type="dxa"/>
            <w:vMerge w:val="continue"/>
            <w:tcBorders>
              <w:top w:val="nil"/>
              <w:bottom w:val="nil"/>
            </w:tcBorders>
            <w:vAlign w:val="top"/>
          </w:tcPr>
          <w:p>
            <w:pPr>
              <w:pStyle w:val="8"/>
              <w:rPr>
                <w:rFonts w:hint="default" w:ascii="Times New Roman" w:hAnsi="Times New Roman" w:cs="Times New Roman"/>
              </w:rPr>
            </w:pPr>
          </w:p>
        </w:tc>
        <w:tc>
          <w:tcPr>
            <w:tcW w:w="1775" w:type="dxa"/>
            <w:vMerge w:val="continue"/>
            <w:tcBorders>
              <w:top w:val="nil"/>
            </w:tcBorders>
            <w:vAlign w:val="top"/>
          </w:tcPr>
          <w:p>
            <w:pPr>
              <w:pStyle w:val="8"/>
              <w:rPr>
                <w:rFonts w:hint="default" w:ascii="Times New Roman" w:hAnsi="Times New Roman" w:cs="Times New Roman"/>
              </w:rPr>
            </w:pPr>
          </w:p>
        </w:tc>
        <w:tc>
          <w:tcPr>
            <w:tcW w:w="3285" w:type="dxa"/>
            <w:gridSpan w:val="2"/>
            <w:vAlign w:val="top"/>
          </w:tcPr>
          <w:p>
            <w:pPr>
              <w:spacing w:before="294" w:line="222" w:lineRule="auto"/>
              <w:ind w:left="341"/>
              <w:rPr>
                <w:rFonts w:hint="default" w:ascii="Times New Roman" w:hAnsi="Times New Roman" w:eastAsia="仿宋" w:cs="Times New Roman"/>
                <w:sz w:val="22"/>
                <w:szCs w:val="22"/>
              </w:rPr>
            </w:pPr>
            <w:r>
              <w:rPr>
                <w:rFonts w:hint="default" w:ascii="Times New Roman" w:hAnsi="Times New Roman" w:eastAsia="仿宋" w:cs="Times New Roman"/>
                <w:spacing w:val="-2"/>
                <w:sz w:val="22"/>
                <w:szCs w:val="22"/>
              </w:rPr>
              <w:t>享受灵活就业社保补贴人数</w:t>
            </w:r>
          </w:p>
        </w:tc>
        <w:tc>
          <w:tcPr>
            <w:tcW w:w="2195" w:type="dxa"/>
            <w:vAlign w:val="top"/>
          </w:tcPr>
          <w:p>
            <w:pPr>
              <w:pStyle w:val="8"/>
              <w:spacing w:before="286" w:line="308" w:lineRule="exact"/>
              <w:ind w:left="692"/>
              <w:rPr>
                <w:rFonts w:hint="default" w:ascii="Times New Roman" w:hAnsi="Times New Roman" w:eastAsia="仿宋" w:cs="Times New Roman"/>
                <w:sz w:val="22"/>
                <w:szCs w:val="22"/>
              </w:rPr>
            </w:pPr>
            <w:r>
              <w:rPr>
                <w:rFonts w:hint="default" w:ascii="Times New Roman" w:hAnsi="Times New Roman" w:cs="Times New Roman"/>
                <w:spacing w:val="-14"/>
                <w:position w:val="1"/>
                <w:sz w:val="22"/>
                <w:szCs w:val="22"/>
              </w:rPr>
              <w:t>&gt;=200</w:t>
            </w:r>
            <w:r>
              <w:rPr>
                <w:rFonts w:hint="default" w:ascii="Times New Roman" w:hAnsi="Times New Roman" w:eastAsia="仿宋" w:cs="Times New Roman"/>
                <w:spacing w:val="-14"/>
                <w:position w:val="1"/>
                <w:sz w:val="22"/>
                <w:szCs w:val="22"/>
              </w:rPr>
              <w:t>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continue"/>
            <w:tcBorders>
              <w:top w:val="nil"/>
              <w:bottom w:val="nil"/>
            </w:tcBorders>
            <w:vAlign w:val="top"/>
          </w:tcPr>
          <w:p>
            <w:pPr>
              <w:pStyle w:val="8"/>
              <w:rPr>
                <w:rFonts w:hint="default" w:ascii="Times New Roman" w:hAnsi="Times New Roman" w:cs="Times New Roman"/>
              </w:rPr>
            </w:pPr>
          </w:p>
        </w:tc>
        <w:tc>
          <w:tcPr>
            <w:tcW w:w="1374" w:type="dxa"/>
            <w:vMerge w:val="continue"/>
            <w:tcBorders>
              <w:top w:val="nil"/>
              <w:bottom w:val="nil"/>
            </w:tcBorders>
            <w:vAlign w:val="top"/>
          </w:tcPr>
          <w:p>
            <w:pPr>
              <w:pStyle w:val="8"/>
              <w:rPr>
                <w:rFonts w:hint="default" w:ascii="Times New Roman" w:hAnsi="Times New Roman" w:cs="Times New Roman"/>
              </w:rPr>
            </w:pPr>
          </w:p>
        </w:tc>
        <w:tc>
          <w:tcPr>
            <w:tcW w:w="1775" w:type="dxa"/>
            <w:vAlign w:val="top"/>
          </w:tcPr>
          <w:p>
            <w:pPr>
              <w:spacing w:before="294" w:line="223" w:lineRule="auto"/>
              <w:ind w:left="465"/>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质量指标</w:t>
            </w:r>
          </w:p>
        </w:tc>
        <w:tc>
          <w:tcPr>
            <w:tcW w:w="3285" w:type="dxa"/>
            <w:gridSpan w:val="2"/>
            <w:vAlign w:val="top"/>
          </w:tcPr>
          <w:p>
            <w:pPr>
              <w:spacing w:before="294" w:line="222" w:lineRule="auto"/>
              <w:ind w:left="889"/>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补贴发放准确率</w:t>
            </w:r>
          </w:p>
        </w:tc>
        <w:tc>
          <w:tcPr>
            <w:tcW w:w="2195" w:type="dxa"/>
            <w:vAlign w:val="top"/>
          </w:tcPr>
          <w:p>
            <w:pPr>
              <w:pStyle w:val="8"/>
              <w:spacing w:before="285" w:line="264" w:lineRule="exact"/>
              <w:ind w:left="825"/>
              <w:rPr>
                <w:rFonts w:hint="default" w:ascii="Times New Roman" w:hAnsi="Times New Roman" w:cs="Times New Roman"/>
                <w:sz w:val="22"/>
                <w:szCs w:val="22"/>
              </w:rPr>
            </w:pPr>
            <w:r>
              <w:rPr>
                <w:rFonts w:hint="default" w:ascii="Times New Roman" w:hAnsi="Times New Roman" w:cs="Times New Roman"/>
                <w:spacing w:val="-13"/>
                <w:sz w:val="22"/>
                <w:szCs w:val="22"/>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continue"/>
            <w:tcBorders>
              <w:top w:val="nil"/>
              <w:bottom w:val="nil"/>
            </w:tcBorders>
            <w:vAlign w:val="top"/>
          </w:tcPr>
          <w:p>
            <w:pPr>
              <w:pStyle w:val="8"/>
              <w:rPr>
                <w:rFonts w:hint="default" w:ascii="Times New Roman" w:hAnsi="Times New Roman" w:cs="Times New Roman"/>
              </w:rPr>
            </w:pPr>
          </w:p>
        </w:tc>
        <w:tc>
          <w:tcPr>
            <w:tcW w:w="1374" w:type="dxa"/>
            <w:vMerge w:val="continue"/>
            <w:tcBorders>
              <w:top w:val="nil"/>
            </w:tcBorders>
            <w:vAlign w:val="top"/>
          </w:tcPr>
          <w:p>
            <w:pPr>
              <w:pStyle w:val="8"/>
              <w:rPr>
                <w:rFonts w:hint="default" w:ascii="Times New Roman" w:hAnsi="Times New Roman" w:cs="Times New Roman"/>
              </w:rPr>
            </w:pPr>
          </w:p>
        </w:tc>
        <w:tc>
          <w:tcPr>
            <w:tcW w:w="1775" w:type="dxa"/>
            <w:vAlign w:val="top"/>
          </w:tcPr>
          <w:p>
            <w:pPr>
              <w:spacing w:before="294" w:line="223" w:lineRule="auto"/>
              <w:ind w:left="475"/>
              <w:rPr>
                <w:rFonts w:hint="default" w:ascii="Times New Roman" w:hAnsi="Times New Roman" w:eastAsia="仿宋" w:cs="Times New Roman"/>
                <w:sz w:val="22"/>
                <w:szCs w:val="22"/>
              </w:rPr>
            </w:pPr>
            <w:r>
              <w:rPr>
                <w:rFonts w:hint="default" w:ascii="Times New Roman" w:hAnsi="Times New Roman" w:eastAsia="仿宋" w:cs="Times New Roman"/>
                <w:spacing w:val="-8"/>
                <w:sz w:val="22"/>
                <w:szCs w:val="22"/>
              </w:rPr>
              <w:t>时效指标</w:t>
            </w:r>
          </w:p>
        </w:tc>
        <w:tc>
          <w:tcPr>
            <w:tcW w:w="3285" w:type="dxa"/>
            <w:gridSpan w:val="2"/>
            <w:vAlign w:val="top"/>
          </w:tcPr>
          <w:p>
            <w:pPr>
              <w:spacing w:before="294" w:line="222" w:lineRule="auto"/>
              <w:ind w:left="889"/>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补贴发放及时率</w:t>
            </w:r>
          </w:p>
        </w:tc>
        <w:tc>
          <w:tcPr>
            <w:tcW w:w="2195" w:type="dxa"/>
            <w:vAlign w:val="top"/>
          </w:tcPr>
          <w:p>
            <w:pPr>
              <w:pStyle w:val="8"/>
              <w:spacing w:before="285" w:line="264" w:lineRule="exact"/>
              <w:ind w:left="825"/>
              <w:rPr>
                <w:rFonts w:hint="default" w:ascii="Times New Roman" w:hAnsi="Times New Roman" w:cs="Times New Roman"/>
                <w:sz w:val="22"/>
                <w:szCs w:val="22"/>
              </w:rPr>
            </w:pPr>
            <w:r>
              <w:rPr>
                <w:rFonts w:hint="default" w:ascii="Times New Roman" w:hAnsi="Times New Roman" w:cs="Times New Roman"/>
                <w:spacing w:val="-13"/>
                <w:sz w:val="22"/>
                <w:szCs w:val="22"/>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continue"/>
            <w:tcBorders>
              <w:top w:val="nil"/>
              <w:bottom w:val="nil"/>
            </w:tcBorders>
            <w:vAlign w:val="top"/>
          </w:tcPr>
          <w:p>
            <w:pPr>
              <w:pStyle w:val="8"/>
              <w:rPr>
                <w:rFonts w:hint="default" w:ascii="Times New Roman" w:hAnsi="Times New Roman" w:cs="Times New Roman"/>
              </w:rPr>
            </w:pPr>
          </w:p>
        </w:tc>
        <w:tc>
          <w:tcPr>
            <w:tcW w:w="1374" w:type="dxa"/>
            <w:vMerge w:val="restart"/>
            <w:tcBorders>
              <w:bottom w:val="nil"/>
            </w:tcBorders>
            <w:vAlign w:val="top"/>
          </w:tcPr>
          <w:p>
            <w:pPr>
              <w:pStyle w:val="8"/>
              <w:spacing w:line="276" w:lineRule="auto"/>
              <w:rPr>
                <w:rFonts w:hint="default" w:ascii="Times New Roman" w:hAnsi="Times New Roman" w:cs="Times New Roman"/>
              </w:rPr>
            </w:pPr>
          </w:p>
          <w:p>
            <w:pPr>
              <w:pStyle w:val="8"/>
              <w:spacing w:line="276" w:lineRule="auto"/>
              <w:rPr>
                <w:rFonts w:hint="default" w:ascii="Times New Roman" w:hAnsi="Times New Roman" w:cs="Times New Roman"/>
              </w:rPr>
            </w:pPr>
          </w:p>
          <w:p>
            <w:pPr>
              <w:pStyle w:val="8"/>
              <w:spacing w:line="277" w:lineRule="auto"/>
              <w:rPr>
                <w:rFonts w:hint="default" w:ascii="Times New Roman" w:hAnsi="Times New Roman" w:cs="Times New Roman"/>
              </w:rPr>
            </w:pPr>
          </w:p>
          <w:p>
            <w:pPr>
              <w:spacing w:before="71" w:line="223" w:lineRule="auto"/>
              <w:ind w:left="260"/>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成本指标</w:t>
            </w:r>
          </w:p>
        </w:tc>
        <w:tc>
          <w:tcPr>
            <w:tcW w:w="1775" w:type="dxa"/>
            <w:vMerge w:val="restart"/>
            <w:tcBorders>
              <w:bottom w:val="nil"/>
            </w:tcBorders>
            <w:vAlign w:val="top"/>
          </w:tcPr>
          <w:p>
            <w:pPr>
              <w:pStyle w:val="8"/>
              <w:spacing w:line="276" w:lineRule="auto"/>
              <w:rPr>
                <w:rFonts w:hint="default" w:ascii="Times New Roman" w:hAnsi="Times New Roman" w:cs="Times New Roman"/>
              </w:rPr>
            </w:pPr>
          </w:p>
          <w:p>
            <w:pPr>
              <w:pStyle w:val="8"/>
              <w:spacing w:line="276" w:lineRule="auto"/>
              <w:rPr>
                <w:rFonts w:hint="default" w:ascii="Times New Roman" w:hAnsi="Times New Roman" w:cs="Times New Roman"/>
              </w:rPr>
            </w:pPr>
          </w:p>
          <w:p>
            <w:pPr>
              <w:pStyle w:val="8"/>
              <w:spacing w:line="276" w:lineRule="auto"/>
              <w:rPr>
                <w:rFonts w:hint="default" w:ascii="Times New Roman" w:hAnsi="Times New Roman" w:cs="Times New Roman"/>
              </w:rPr>
            </w:pPr>
          </w:p>
          <w:p>
            <w:pPr>
              <w:spacing w:before="72" w:line="222" w:lineRule="auto"/>
              <w:ind w:left="238"/>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经济成本指标</w:t>
            </w:r>
          </w:p>
        </w:tc>
        <w:tc>
          <w:tcPr>
            <w:tcW w:w="3285" w:type="dxa"/>
            <w:gridSpan w:val="2"/>
            <w:vAlign w:val="top"/>
          </w:tcPr>
          <w:p>
            <w:pPr>
              <w:spacing w:before="295" w:line="222" w:lineRule="auto"/>
              <w:ind w:left="776"/>
              <w:rPr>
                <w:rFonts w:hint="default" w:ascii="Times New Roman" w:hAnsi="Times New Roman" w:eastAsia="仿宋" w:cs="Times New Roman"/>
                <w:sz w:val="22"/>
                <w:szCs w:val="22"/>
              </w:rPr>
            </w:pPr>
            <w:r>
              <w:rPr>
                <w:rFonts w:hint="default" w:ascii="Times New Roman" w:hAnsi="Times New Roman" w:eastAsia="仿宋" w:cs="Times New Roman"/>
                <w:spacing w:val="-2"/>
                <w:sz w:val="22"/>
                <w:szCs w:val="22"/>
              </w:rPr>
              <w:t>企业社保补贴标准</w:t>
            </w:r>
          </w:p>
        </w:tc>
        <w:tc>
          <w:tcPr>
            <w:tcW w:w="2195" w:type="dxa"/>
            <w:vAlign w:val="top"/>
          </w:tcPr>
          <w:p>
            <w:pPr>
              <w:pStyle w:val="8"/>
              <w:spacing w:before="287" w:line="304" w:lineRule="exact"/>
              <w:ind w:left="138"/>
              <w:rPr>
                <w:rFonts w:hint="default" w:ascii="Times New Roman" w:hAnsi="Times New Roman" w:eastAsia="仿宋" w:cs="Times New Roman"/>
                <w:sz w:val="22"/>
                <w:szCs w:val="22"/>
              </w:rPr>
            </w:pPr>
            <w:r>
              <w:rPr>
                <w:rFonts w:hint="default" w:ascii="Times New Roman" w:hAnsi="Times New Roman" w:cs="Times New Roman"/>
                <w:spacing w:val="-1"/>
                <w:position w:val="2"/>
                <w:sz w:val="22"/>
                <w:szCs w:val="22"/>
              </w:rPr>
              <w:t>&lt;=1916.36</w:t>
            </w:r>
            <w:r>
              <w:rPr>
                <w:rFonts w:hint="default" w:ascii="Times New Roman" w:hAnsi="Times New Roman" w:eastAsia="仿宋" w:cs="Times New Roman"/>
                <w:spacing w:val="-1"/>
                <w:position w:val="2"/>
                <w:sz w:val="22"/>
                <w:szCs w:val="22"/>
              </w:rPr>
              <w:t>元</w:t>
            </w:r>
            <w:r>
              <w:rPr>
                <w:rFonts w:hint="default" w:ascii="Times New Roman" w:hAnsi="Times New Roman" w:cs="Times New Roman"/>
                <w:spacing w:val="-1"/>
                <w:position w:val="2"/>
                <w:sz w:val="22"/>
                <w:szCs w:val="22"/>
              </w:rPr>
              <w:t>/</w:t>
            </w:r>
            <w:r>
              <w:rPr>
                <w:rFonts w:hint="default" w:ascii="Times New Roman" w:hAnsi="Times New Roman" w:eastAsia="仿宋" w:cs="Times New Roman"/>
                <w:spacing w:val="-1"/>
                <w:position w:val="2"/>
                <w:sz w:val="22"/>
                <w:szCs w:val="22"/>
              </w:rPr>
              <w:t>人</w:t>
            </w:r>
            <w:r>
              <w:rPr>
                <w:rFonts w:hint="default" w:ascii="Times New Roman" w:hAnsi="Times New Roman" w:cs="Times New Roman"/>
                <w:spacing w:val="-1"/>
                <w:position w:val="2"/>
                <w:sz w:val="22"/>
                <w:szCs w:val="22"/>
              </w:rPr>
              <w:t>/</w:t>
            </w:r>
            <w:r>
              <w:rPr>
                <w:rFonts w:hint="default" w:ascii="Times New Roman" w:hAnsi="Times New Roman" w:eastAsia="仿宋" w:cs="Times New Roman"/>
                <w:spacing w:val="-1"/>
                <w:position w:val="2"/>
                <w:sz w:val="22"/>
                <w:szCs w:val="22"/>
              </w:rPr>
              <w:t>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continue"/>
            <w:tcBorders>
              <w:top w:val="nil"/>
              <w:bottom w:val="nil"/>
            </w:tcBorders>
            <w:vAlign w:val="top"/>
          </w:tcPr>
          <w:p>
            <w:pPr>
              <w:pStyle w:val="8"/>
              <w:rPr>
                <w:rFonts w:hint="default" w:ascii="Times New Roman" w:hAnsi="Times New Roman" w:cs="Times New Roman"/>
              </w:rPr>
            </w:pPr>
          </w:p>
        </w:tc>
        <w:tc>
          <w:tcPr>
            <w:tcW w:w="1374" w:type="dxa"/>
            <w:vMerge w:val="continue"/>
            <w:tcBorders>
              <w:top w:val="nil"/>
              <w:bottom w:val="nil"/>
            </w:tcBorders>
            <w:vAlign w:val="top"/>
          </w:tcPr>
          <w:p>
            <w:pPr>
              <w:pStyle w:val="8"/>
              <w:rPr>
                <w:rFonts w:hint="default" w:ascii="Times New Roman" w:hAnsi="Times New Roman" w:cs="Times New Roman"/>
              </w:rPr>
            </w:pPr>
          </w:p>
        </w:tc>
        <w:tc>
          <w:tcPr>
            <w:tcW w:w="1775" w:type="dxa"/>
            <w:vMerge w:val="continue"/>
            <w:tcBorders>
              <w:top w:val="nil"/>
              <w:bottom w:val="nil"/>
            </w:tcBorders>
            <w:vAlign w:val="top"/>
          </w:tcPr>
          <w:p>
            <w:pPr>
              <w:pStyle w:val="8"/>
              <w:rPr>
                <w:rFonts w:hint="default" w:ascii="Times New Roman" w:hAnsi="Times New Roman" w:cs="Times New Roman"/>
              </w:rPr>
            </w:pPr>
          </w:p>
        </w:tc>
        <w:tc>
          <w:tcPr>
            <w:tcW w:w="3285" w:type="dxa"/>
            <w:gridSpan w:val="2"/>
            <w:vAlign w:val="top"/>
          </w:tcPr>
          <w:p>
            <w:pPr>
              <w:spacing w:before="295" w:line="222" w:lineRule="auto"/>
              <w:ind w:left="595"/>
              <w:rPr>
                <w:rFonts w:hint="default" w:ascii="Times New Roman" w:hAnsi="Times New Roman" w:eastAsia="仿宋" w:cs="Times New Roman"/>
                <w:sz w:val="22"/>
                <w:szCs w:val="22"/>
              </w:rPr>
            </w:pPr>
            <w:r>
              <w:rPr>
                <w:rFonts w:hint="default" w:ascii="Times New Roman" w:hAnsi="Times New Roman" w:eastAsia="仿宋" w:cs="Times New Roman"/>
                <w:spacing w:val="-6"/>
                <w:sz w:val="22"/>
                <w:szCs w:val="22"/>
              </w:rPr>
              <w:t>自主创业社保补贴标准</w:t>
            </w:r>
          </w:p>
        </w:tc>
        <w:tc>
          <w:tcPr>
            <w:tcW w:w="2195" w:type="dxa"/>
            <w:vAlign w:val="top"/>
          </w:tcPr>
          <w:p>
            <w:pPr>
              <w:pStyle w:val="8"/>
              <w:spacing w:before="286" w:line="305" w:lineRule="exact"/>
              <w:ind w:left="138"/>
              <w:rPr>
                <w:rFonts w:hint="default" w:ascii="Times New Roman" w:hAnsi="Times New Roman" w:eastAsia="仿宋" w:cs="Times New Roman"/>
                <w:sz w:val="22"/>
                <w:szCs w:val="22"/>
              </w:rPr>
            </w:pPr>
            <w:r>
              <w:rPr>
                <w:rFonts w:hint="default" w:ascii="Times New Roman" w:hAnsi="Times New Roman" w:cs="Times New Roman"/>
                <w:spacing w:val="-1"/>
                <w:position w:val="2"/>
                <w:sz w:val="22"/>
                <w:szCs w:val="22"/>
              </w:rPr>
              <w:t>&lt;=1666.40</w:t>
            </w:r>
            <w:r>
              <w:rPr>
                <w:rFonts w:hint="default" w:ascii="Times New Roman" w:hAnsi="Times New Roman" w:eastAsia="仿宋" w:cs="Times New Roman"/>
                <w:spacing w:val="-1"/>
                <w:position w:val="2"/>
                <w:sz w:val="22"/>
                <w:szCs w:val="22"/>
              </w:rPr>
              <w:t>元</w:t>
            </w:r>
            <w:r>
              <w:rPr>
                <w:rFonts w:hint="default" w:ascii="Times New Roman" w:hAnsi="Times New Roman" w:cs="Times New Roman"/>
                <w:spacing w:val="-1"/>
                <w:position w:val="2"/>
                <w:sz w:val="22"/>
                <w:szCs w:val="22"/>
              </w:rPr>
              <w:t>/</w:t>
            </w:r>
            <w:r>
              <w:rPr>
                <w:rFonts w:hint="default" w:ascii="Times New Roman" w:hAnsi="Times New Roman" w:eastAsia="仿宋" w:cs="Times New Roman"/>
                <w:spacing w:val="-1"/>
                <w:position w:val="2"/>
                <w:sz w:val="22"/>
                <w:szCs w:val="22"/>
              </w:rPr>
              <w:t>人</w:t>
            </w:r>
            <w:r>
              <w:rPr>
                <w:rFonts w:hint="default" w:ascii="Times New Roman" w:hAnsi="Times New Roman" w:cs="Times New Roman"/>
                <w:spacing w:val="-1"/>
                <w:position w:val="2"/>
                <w:sz w:val="22"/>
                <w:szCs w:val="22"/>
              </w:rPr>
              <w:t>/</w:t>
            </w:r>
            <w:r>
              <w:rPr>
                <w:rFonts w:hint="default" w:ascii="Times New Roman" w:hAnsi="Times New Roman" w:eastAsia="仿宋" w:cs="Times New Roman"/>
                <w:spacing w:val="-1"/>
                <w:position w:val="2"/>
                <w:sz w:val="22"/>
                <w:szCs w:val="22"/>
              </w:rPr>
              <w:t>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continue"/>
            <w:tcBorders>
              <w:top w:val="nil"/>
              <w:bottom w:val="nil"/>
            </w:tcBorders>
            <w:vAlign w:val="top"/>
          </w:tcPr>
          <w:p>
            <w:pPr>
              <w:pStyle w:val="8"/>
              <w:rPr>
                <w:rFonts w:hint="default" w:ascii="Times New Roman" w:hAnsi="Times New Roman" w:cs="Times New Roman"/>
              </w:rPr>
            </w:pPr>
          </w:p>
        </w:tc>
        <w:tc>
          <w:tcPr>
            <w:tcW w:w="1374" w:type="dxa"/>
            <w:vMerge w:val="continue"/>
            <w:tcBorders>
              <w:top w:val="nil"/>
            </w:tcBorders>
            <w:vAlign w:val="top"/>
          </w:tcPr>
          <w:p>
            <w:pPr>
              <w:pStyle w:val="8"/>
              <w:rPr>
                <w:rFonts w:hint="default" w:ascii="Times New Roman" w:hAnsi="Times New Roman" w:cs="Times New Roman"/>
              </w:rPr>
            </w:pPr>
          </w:p>
        </w:tc>
        <w:tc>
          <w:tcPr>
            <w:tcW w:w="1775" w:type="dxa"/>
            <w:vMerge w:val="continue"/>
            <w:tcBorders>
              <w:top w:val="nil"/>
            </w:tcBorders>
            <w:vAlign w:val="top"/>
          </w:tcPr>
          <w:p>
            <w:pPr>
              <w:pStyle w:val="8"/>
              <w:rPr>
                <w:rFonts w:hint="default" w:ascii="Times New Roman" w:hAnsi="Times New Roman" w:cs="Times New Roman"/>
              </w:rPr>
            </w:pPr>
          </w:p>
        </w:tc>
        <w:tc>
          <w:tcPr>
            <w:tcW w:w="3285" w:type="dxa"/>
            <w:gridSpan w:val="2"/>
            <w:vAlign w:val="top"/>
          </w:tcPr>
          <w:p>
            <w:pPr>
              <w:spacing w:before="294" w:line="222" w:lineRule="auto"/>
              <w:ind w:left="559"/>
              <w:rPr>
                <w:rFonts w:hint="default" w:ascii="Times New Roman" w:hAnsi="Times New Roman" w:eastAsia="仿宋" w:cs="Times New Roman"/>
                <w:sz w:val="22"/>
                <w:szCs w:val="22"/>
              </w:rPr>
            </w:pPr>
            <w:r>
              <w:rPr>
                <w:rFonts w:hint="default" w:ascii="Times New Roman" w:hAnsi="Times New Roman" w:eastAsia="仿宋" w:cs="Times New Roman"/>
                <w:spacing w:val="-2"/>
                <w:sz w:val="22"/>
                <w:szCs w:val="22"/>
              </w:rPr>
              <w:t>灵活就业社保补贴标准</w:t>
            </w:r>
          </w:p>
        </w:tc>
        <w:tc>
          <w:tcPr>
            <w:tcW w:w="2195" w:type="dxa"/>
            <w:vAlign w:val="top"/>
          </w:tcPr>
          <w:p>
            <w:pPr>
              <w:pStyle w:val="8"/>
              <w:spacing w:before="286" w:line="305" w:lineRule="exact"/>
              <w:ind w:left="138"/>
              <w:rPr>
                <w:rFonts w:hint="default" w:ascii="Times New Roman" w:hAnsi="Times New Roman" w:eastAsia="仿宋" w:cs="Times New Roman"/>
                <w:sz w:val="22"/>
                <w:szCs w:val="22"/>
              </w:rPr>
            </w:pPr>
            <w:r>
              <w:rPr>
                <w:rFonts w:hint="default" w:ascii="Times New Roman" w:hAnsi="Times New Roman" w:cs="Times New Roman"/>
                <w:spacing w:val="-1"/>
                <w:position w:val="2"/>
                <w:sz w:val="22"/>
                <w:szCs w:val="22"/>
              </w:rPr>
              <w:t>&lt;=1666.40</w:t>
            </w:r>
            <w:r>
              <w:rPr>
                <w:rFonts w:hint="default" w:ascii="Times New Roman" w:hAnsi="Times New Roman" w:eastAsia="仿宋" w:cs="Times New Roman"/>
                <w:spacing w:val="-1"/>
                <w:position w:val="2"/>
                <w:sz w:val="22"/>
                <w:szCs w:val="22"/>
              </w:rPr>
              <w:t>元</w:t>
            </w:r>
            <w:r>
              <w:rPr>
                <w:rFonts w:hint="default" w:ascii="Times New Roman" w:hAnsi="Times New Roman" w:cs="Times New Roman"/>
                <w:spacing w:val="-1"/>
                <w:position w:val="2"/>
                <w:sz w:val="22"/>
                <w:szCs w:val="22"/>
              </w:rPr>
              <w:t>/</w:t>
            </w:r>
            <w:r>
              <w:rPr>
                <w:rFonts w:hint="default" w:ascii="Times New Roman" w:hAnsi="Times New Roman" w:eastAsia="仿宋" w:cs="Times New Roman"/>
                <w:spacing w:val="-1"/>
                <w:position w:val="2"/>
                <w:sz w:val="22"/>
                <w:szCs w:val="22"/>
              </w:rPr>
              <w:t>人</w:t>
            </w:r>
            <w:r>
              <w:rPr>
                <w:rFonts w:hint="default" w:ascii="Times New Roman" w:hAnsi="Times New Roman" w:cs="Times New Roman"/>
                <w:spacing w:val="-1"/>
                <w:position w:val="2"/>
                <w:sz w:val="22"/>
                <w:szCs w:val="22"/>
              </w:rPr>
              <w:t>/</w:t>
            </w:r>
            <w:r>
              <w:rPr>
                <w:rFonts w:hint="default" w:ascii="Times New Roman" w:hAnsi="Times New Roman" w:eastAsia="仿宋" w:cs="Times New Roman"/>
                <w:spacing w:val="-1"/>
                <w:position w:val="2"/>
                <w:sz w:val="22"/>
                <w:szCs w:val="22"/>
              </w:rPr>
              <w:t>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4" w:hRule="atLeast"/>
        </w:trPr>
        <w:tc>
          <w:tcPr>
            <w:tcW w:w="1101" w:type="dxa"/>
            <w:vMerge w:val="continue"/>
            <w:tcBorders>
              <w:top w:val="nil"/>
              <w:bottom w:val="nil"/>
            </w:tcBorders>
            <w:vAlign w:val="top"/>
          </w:tcPr>
          <w:p>
            <w:pPr>
              <w:pStyle w:val="8"/>
              <w:rPr>
                <w:rFonts w:hint="default" w:ascii="Times New Roman" w:hAnsi="Times New Roman" w:cs="Times New Roman"/>
              </w:rPr>
            </w:pPr>
          </w:p>
        </w:tc>
        <w:tc>
          <w:tcPr>
            <w:tcW w:w="1374" w:type="dxa"/>
            <w:vAlign w:val="top"/>
          </w:tcPr>
          <w:p>
            <w:pPr>
              <w:spacing w:before="294" w:line="223" w:lineRule="auto"/>
              <w:ind w:left="260"/>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效益指标</w:t>
            </w:r>
          </w:p>
        </w:tc>
        <w:tc>
          <w:tcPr>
            <w:tcW w:w="1775" w:type="dxa"/>
            <w:vAlign w:val="top"/>
          </w:tcPr>
          <w:p>
            <w:pPr>
              <w:spacing w:before="294" w:line="223" w:lineRule="auto"/>
              <w:ind w:left="238"/>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社会效益指标</w:t>
            </w:r>
          </w:p>
        </w:tc>
        <w:tc>
          <w:tcPr>
            <w:tcW w:w="3285" w:type="dxa"/>
            <w:gridSpan w:val="2"/>
            <w:vAlign w:val="top"/>
          </w:tcPr>
          <w:p>
            <w:pPr>
              <w:spacing w:before="294" w:line="222" w:lineRule="auto"/>
              <w:ind w:left="545"/>
              <w:rPr>
                <w:rFonts w:hint="default" w:ascii="Times New Roman" w:hAnsi="Times New Roman" w:eastAsia="仿宋" w:cs="Times New Roman"/>
                <w:sz w:val="22"/>
                <w:szCs w:val="22"/>
              </w:rPr>
            </w:pPr>
            <w:r>
              <w:rPr>
                <w:rFonts w:hint="default" w:ascii="Times New Roman" w:hAnsi="Times New Roman" w:eastAsia="仿宋" w:cs="Times New Roman"/>
                <w:spacing w:val="-2"/>
                <w:sz w:val="22"/>
                <w:szCs w:val="22"/>
              </w:rPr>
              <w:t>保障各类就业人员基本生活</w:t>
            </w:r>
          </w:p>
        </w:tc>
        <w:tc>
          <w:tcPr>
            <w:tcW w:w="2195" w:type="dxa"/>
            <w:vAlign w:val="top"/>
          </w:tcPr>
          <w:p>
            <w:pPr>
              <w:spacing w:before="294" w:line="222" w:lineRule="auto"/>
              <w:ind w:left="667"/>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有效保障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9" w:hRule="atLeast"/>
        </w:trPr>
        <w:tc>
          <w:tcPr>
            <w:tcW w:w="1101" w:type="dxa"/>
            <w:vMerge w:val="continue"/>
            <w:tcBorders>
              <w:top w:val="nil"/>
            </w:tcBorders>
            <w:vAlign w:val="top"/>
          </w:tcPr>
          <w:p>
            <w:pPr>
              <w:pStyle w:val="8"/>
              <w:rPr>
                <w:rFonts w:hint="default" w:ascii="Times New Roman" w:hAnsi="Times New Roman" w:cs="Times New Roman"/>
              </w:rPr>
            </w:pPr>
          </w:p>
        </w:tc>
        <w:tc>
          <w:tcPr>
            <w:tcW w:w="1374" w:type="dxa"/>
            <w:vAlign w:val="top"/>
          </w:tcPr>
          <w:p>
            <w:pPr>
              <w:spacing w:before="295" w:line="223" w:lineRule="auto"/>
              <w:ind w:left="147"/>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满意度指标</w:t>
            </w:r>
          </w:p>
        </w:tc>
        <w:tc>
          <w:tcPr>
            <w:tcW w:w="1775" w:type="dxa"/>
            <w:vAlign w:val="top"/>
          </w:tcPr>
          <w:p>
            <w:pPr>
              <w:spacing w:before="295" w:line="223" w:lineRule="auto"/>
              <w:ind w:left="350"/>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满意度指标</w:t>
            </w:r>
          </w:p>
        </w:tc>
        <w:tc>
          <w:tcPr>
            <w:tcW w:w="3285" w:type="dxa"/>
            <w:gridSpan w:val="2"/>
            <w:vAlign w:val="top"/>
          </w:tcPr>
          <w:p>
            <w:pPr>
              <w:spacing w:before="295" w:line="222" w:lineRule="auto"/>
              <w:ind w:left="668"/>
              <w:rPr>
                <w:rFonts w:hint="default" w:ascii="Times New Roman" w:hAnsi="Times New Roman" w:eastAsia="仿宋" w:cs="Times New Roman"/>
                <w:sz w:val="22"/>
                <w:szCs w:val="22"/>
              </w:rPr>
            </w:pPr>
            <w:r>
              <w:rPr>
                <w:rFonts w:hint="default" w:ascii="Times New Roman" w:hAnsi="Times New Roman" w:eastAsia="仿宋" w:cs="Times New Roman"/>
                <w:spacing w:val="-2"/>
                <w:sz w:val="22"/>
                <w:szCs w:val="22"/>
              </w:rPr>
              <w:t>补贴发放人员满意度</w:t>
            </w:r>
          </w:p>
        </w:tc>
        <w:tc>
          <w:tcPr>
            <w:tcW w:w="2195" w:type="dxa"/>
            <w:vAlign w:val="top"/>
          </w:tcPr>
          <w:p>
            <w:pPr>
              <w:pStyle w:val="8"/>
              <w:spacing w:before="286" w:line="264" w:lineRule="exact"/>
              <w:ind w:left="829"/>
              <w:rPr>
                <w:rFonts w:hint="default" w:ascii="Times New Roman" w:hAnsi="Times New Roman" w:cs="Times New Roman"/>
                <w:sz w:val="22"/>
                <w:szCs w:val="22"/>
              </w:rPr>
            </w:pPr>
            <w:r>
              <w:rPr>
                <w:rFonts w:hint="default" w:ascii="Times New Roman" w:hAnsi="Times New Roman" w:cs="Times New Roman"/>
                <w:spacing w:val="-15"/>
                <w:sz w:val="22"/>
                <w:szCs w:val="22"/>
              </w:rPr>
              <w:t>&gt;=95%</w:t>
            </w:r>
          </w:p>
        </w:tc>
      </w:tr>
    </w:tbl>
    <w:p>
      <w:pPr>
        <w:spacing w:line="116" w:lineRule="exact"/>
        <w:rPr>
          <w:rFonts w:hint="default" w:ascii="Times New Roman" w:hAnsi="Times New Roman" w:cs="Times New Roman"/>
        </w:rPr>
      </w:pPr>
    </w:p>
    <w:p>
      <w:pPr>
        <w:spacing w:before="37"/>
        <w:rPr>
          <w:rFonts w:hint="default" w:ascii="Times New Roman" w:hAnsi="Times New Roman" w:cs="Times New Roman"/>
        </w:rPr>
      </w:pP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firstLine="620" w:firstLineChars="200"/>
        <w:jc w:val="both"/>
        <w:textAlignment w:val="baseline"/>
        <w:outlineLvl w:val="0"/>
        <w:rPr>
          <w:rFonts w:hint="default" w:ascii="Times New Roman" w:hAnsi="Times New Roman" w:cs="Times New Roman"/>
          <w:spacing w:val="0"/>
          <w:position w:val="0"/>
        </w:rPr>
      </w:pPr>
      <w:r>
        <w:rPr>
          <w:rFonts w:hint="default" w:ascii="Times New Roman" w:hAnsi="Times New Roman" w:cs="Times New Roman"/>
          <w:spacing w:val="0"/>
          <w:position w:val="0"/>
        </w:rPr>
        <w:t>二、绩效评价工作开展情况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楷体_GB2312" w:cs="Times New Roman"/>
          <w:spacing w:val="0"/>
          <w:position w:val="0"/>
          <w:sz w:val="32"/>
          <w:szCs w:val="32"/>
        </w:rPr>
      </w:pPr>
      <w:bookmarkStart w:id="6" w:name="bookmark5"/>
      <w:bookmarkEnd w:id="6"/>
      <w:r>
        <w:rPr>
          <w:rFonts w:hint="default" w:ascii="Times New Roman" w:hAnsi="Times New Roman" w:eastAsia="方正楷体_GB2312" w:cs="Times New Roman"/>
          <w:spacing w:val="0"/>
          <w:position w:val="0"/>
          <w:sz w:val="32"/>
          <w:szCs w:val="32"/>
        </w:rPr>
        <w:t>（一）绩效评价的目的、对象和范围</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3" w:firstLineChars="200"/>
        <w:jc w:val="both"/>
        <w:textAlignment w:val="baseline"/>
        <w:rPr>
          <w:rFonts w:hint="default" w:ascii="Times New Roman" w:hAnsi="Times New Roman" w:eastAsia="方正仿宋_GB2312" w:cs="Times New Roman"/>
          <w:b/>
          <w:bCs/>
          <w:spacing w:val="0"/>
          <w:position w:val="0"/>
          <w:sz w:val="32"/>
          <w:szCs w:val="32"/>
        </w:rPr>
      </w:pPr>
      <w:r>
        <w:rPr>
          <w:rFonts w:hint="default" w:ascii="Times New Roman" w:hAnsi="Times New Roman" w:eastAsia="方正仿宋_GB2312" w:cs="Times New Roman"/>
          <w:b/>
          <w:bCs/>
          <w:spacing w:val="0"/>
          <w:position w:val="0"/>
          <w:sz w:val="32"/>
          <w:szCs w:val="32"/>
        </w:rPr>
        <w:t>1.绩效评价目的</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本次评价以相关文件及管理办法为依据，对就业补助资金项目财政专项资金使用绩效情况进行评价。开展此次评价工作的目的在于：</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（1）通过就业补助资金项目的实施情况进行核实评价，了解掌握项目的实施情况。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（2）根据项目实施的具体情况，评价其项目资金安排的科学性、合理性、规范性，完善项目管理办法，提高项目管理水平和资金的使用效率。</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3）按照相关管理办法及绩效评价指标体系的要求，从决策、过程、产出、效益四个方面对就业补助资金项目进行客观、公正的评价；总结项目管理与执行经验，发现项目管理和预算管理中存在的问题，提出改进意见和建议，为相关部门决策、管理提供参考依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4）进一步丰富和完善就业补助资金项目绩效评价方法体系，推动建立以绩效评价结果为导向的财政资金分配与管理制度，提升财政资金科学化、精细化管理水平，为就业补助资金项目专项资金的安排提供重要依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3" w:firstLineChars="200"/>
        <w:jc w:val="both"/>
        <w:textAlignment w:val="baseline"/>
        <w:rPr>
          <w:rFonts w:hint="default" w:ascii="Times New Roman" w:hAnsi="Times New Roman" w:eastAsia="方正仿宋_GB2312" w:cs="Times New Roman"/>
          <w:b/>
          <w:bCs/>
          <w:spacing w:val="0"/>
          <w:position w:val="0"/>
          <w:sz w:val="32"/>
          <w:szCs w:val="32"/>
        </w:rPr>
      </w:pPr>
      <w:r>
        <w:rPr>
          <w:rFonts w:hint="default" w:ascii="Times New Roman" w:hAnsi="Times New Roman" w:eastAsia="方正仿宋_GB2312" w:cs="Times New Roman"/>
          <w:b/>
          <w:bCs/>
          <w:spacing w:val="0"/>
          <w:position w:val="0"/>
          <w:sz w:val="32"/>
          <w:szCs w:val="32"/>
        </w:rPr>
        <w:t>2.绩效评价对象和范围</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本次绩效评价针对就业补助资金项目展开，主要评价内容及范围如下：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（1）立项依据和立项程序情况；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（2）绩效目标和指标设定情况；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（3）预算编制和资金分配情况；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（4）资金管理和使用情况；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（5）相关制度办法的健全性及执行情况；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（6）实现的产出情况；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（7）取得的效益情况；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（8）其他相关内容。</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楷体_GB2312" w:cs="Times New Roman"/>
          <w:spacing w:val="0"/>
          <w:position w:val="0"/>
          <w:sz w:val="32"/>
          <w:szCs w:val="32"/>
        </w:rPr>
      </w:pPr>
      <w:bookmarkStart w:id="7" w:name="bookmark6"/>
      <w:bookmarkEnd w:id="7"/>
      <w:r>
        <w:rPr>
          <w:rFonts w:hint="default" w:ascii="Times New Roman" w:hAnsi="Times New Roman" w:eastAsia="方正楷体_GB2312" w:cs="Times New Roman"/>
          <w:spacing w:val="0"/>
          <w:position w:val="0"/>
          <w:sz w:val="32"/>
          <w:szCs w:val="32"/>
        </w:rPr>
        <w:t>（二）绩效评价原则、评价指标体系、评价方法</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3" w:firstLineChars="200"/>
        <w:jc w:val="both"/>
        <w:textAlignment w:val="baseline"/>
        <w:rPr>
          <w:rFonts w:hint="default" w:ascii="Times New Roman" w:hAnsi="Times New Roman" w:eastAsia="方正仿宋_GB2312" w:cs="Times New Roman"/>
          <w:b/>
          <w:bCs/>
          <w:spacing w:val="0"/>
          <w:position w:val="0"/>
          <w:sz w:val="32"/>
          <w:szCs w:val="32"/>
        </w:rPr>
      </w:pPr>
      <w:r>
        <w:rPr>
          <w:rFonts w:hint="default" w:ascii="Times New Roman" w:hAnsi="Times New Roman" w:eastAsia="方正仿宋_GB2312" w:cs="Times New Roman"/>
          <w:b/>
          <w:bCs/>
          <w:spacing w:val="0"/>
          <w:position w:val="0"/>
          <w:sz w:val="32"/>
          <w:szCs w:val="32"/>
        </w:rPr>
        <w:t>1.绩效评价原则</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（1）坚持科学规范的原则。此次绩效评价运用科学合理的评价指标体系和方法，按照规范的程序，对支出绩效进行客观、公正的反映。</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（2）坚持统筹兼顾的原则。此次评价委托第三方机构在单位自评的基础上开展。</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（3）坚持激励约束的原则。本次绩效评价结果可以作为预算安排、政策调整、改进管理的参考，绩效评价工作将体现奖优罚劣和激励相容导向，有效要安排、低效要压减、无效要问责。</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（4）坚持公开透明的原则。承诺绩效评价结果依法依规公开，自觉接受有关机构和社会监督。</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（5）坚持综合绩效评价，定量分析与定性分析相结合的原则。</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（6）坚持绩效相关性原则。此次绩效评价将针对具体支出及其产出绩效进行，评价结果将清晰反映支出和产出绩效之间的紧密对应关系。</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3" w:firstLineChars="200"/>
        <w:jc w:val="both"/>
        <w:textAlignment w:val="baseline"/>
        <w:rPr>
          <w:rFonts w:hint="default" w:ascii="Times New Roman" w:hAnsi="Times New Roman" w:eastAsia="方正仿宋_GB2312" w:cs="Times New Roman"/>
          <w:b/>
          <w:bCs/>
          <w:spacing w:val="0"/>
          <w:position w:val="0"/>
          <w:sz w:val="32"/>
          <w:szCs w:val="32"/>
        </w:rPr>
      </w:pPr>
      <w:r>
        <w:rPr>
          <w:rFonts w:hint="default" w:ascii="Times New Roman" w:hAnsi="Times New Roman" w:eastAsia="方正仿宋_GB2312" w:cs="Times New Roman"/>
          <w:b/>
          <w:bCs/>
          <w:spacing w:val="0"/>
          <w:position w:val="0"/>
          <w:sz w:val="32"/>
          <w:szCs w:val="32"/>
        </w:rPr>
        <w:t>2.评价指标体系</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（1）指标体系设计思路</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根据绩效评价的基本原理、原则和该项目特点，结合绩效目标，由绩效评价项目组独立研制科学的指标体系。评价指标体系按照逻辑分析法设计，包括项目决策、项目过程、项目产出、项目效益四部分内容，力求全面考察项目决策、资金投入、过程管理、产出效果和社会效益，体现从项目本身、执行到效果的逻辑路径。评价指标体系是评价的依据，评价数据通过由基础表、问卷、访谈等方式获取。</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（2）指标解释</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1）权重</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本项目评价指标体系各指标的权重由评价组根据项目评价需求，在调研基础上依据指标的重要性进行分配。</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2）评价标准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cs="Times New Roman"/>
          <w:spacing w:val="0"/>
          <w:position w:val="0"/>
          <w:sz w:val="21"/>
        </w:rPr>
      </w:pPr>
      <w:r>
        <w:rPr>
          <w:rFonts w:hint="default" w:ascii="Times New Roman" w:hAnsi="Times New Roman" w:eastAsia="方正仿宋_GB2312" w:cs="Times New Roman"/>
          <w:spacing w:val="0"/>
          <w:position w:val="0"/>
          <w:sz w:val="32"/>
          <w:szCs w:val="32"/>
        </w:rPr>
        <w:t>本项目评价指标体系的评价标准按照计划标准、行业标准、历史标准等制定。对于定性指标，一般通过问卷及访谈采集相关数据，在实施过程中运用等级描述法进行考核，通过设置分级标准来体现该指标认可程度的差异。对于定量指标，一般通过公式等方式予以量化，可以准确数量定义、精确衡量并能设定目标值的考核指标。</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3）指标体系</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根据相关管理办法及相关文件要求，本次专项资金的评价指标体系包括评价指标、权重、指标解释、标杆值、评分依据、评分标准，完整的绩效评价指标体系及评分过程详见附件1。</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楷体_GB2312" w:cs="Times New Roman"/>
          <w:spacing w:val="0"/>
          <w:position w:val="0"/>
          <w:sz w:val="32"/>
          <w:szCs w:val="32"/>
        </w:rPr>
      </w:pPr>
      <w:bookmarkStart w:id="8" w:name="bookmark7"/>
      <w:bookmarkEnd w:id="8"/>
      <w:r>
        <w:rPr>
          <w:rFonts w:hint="default" w:ascii="Times New Roman" w:hAnsi="Times New Roman" w:eastAsia="方正楷体_GB2312" w:cs="Times New Roman"/>
          <w:spacing w:val="0"/>
          <w:position w:val="0"/>
          <w:sz w:val="32"/>
          <w:szCs w:val="32"/>
        </w:rPr>
        <w:t>（三）绩效评价工作过程</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3" w:firstLineChars="200"/>
        <w:jc w:val="both"/>
        <w:textAlignment w:val="baseline"/>
        <w:rPr>
          <w:rFonts w:hint="default" w:ascii="Times New Roman" w:hAnsi="Times New Roman" w:eastAsia="方正仿宋_GB2312" w:cs="Times New Roman"/>
          <w:b/>
          <w:bCs/>
          <w:spacing w:val="0"/>
          <w:position w:val="0"/>
          <w:sz w:val="32"/>
          <w:szCs w:val="32"/>
        </w:rPr>
      </w:pPr>
      <w:r>
        <w:rPr>
          <w:rFonts w:hint="default" w:ascii="Times New Roman" w:hAnsi="Times New Roman" w:eastAsia="方正仿宋_GB2312" w:cs="Times New Roman"/>
          <w:b/>
          <w:bCs/>
          <w:spacing w:val="0"/>
          <w:position w:val="0"/>
          <w:sz w:val="32"/>
          <w:szCs w:val="32"/>
        </w:rPr>
        <w:t>1.前期准备阶段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（1）成立绩效评价项目组</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哈密市伊州区财政局委托第三方机构对就业补助资金项目进行绩效评价工作。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2026年7月2日，评价组赴区人社局参加了调研，听取了该单位对本项目的申请立项、资金落实、业务管理、财务管理、项目产出、项目效益等方面的情况介绍，并对项目后续评价工作的基本原则及所需的各类资料文件提出了要求。</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（2）指标体系设计</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cs="Times New Roman"/>
          <w:spacing w:val="0"/>
          <w:position w:val="0"/>
          <w:sz w:val="21"/>
        </w:rPr>
      </w:pPr>
      <w:r>
        <w:rPr>
          <w:rFonts w:hint="default" w:ascii="Times New Roman" w:hAnsi="Times New Roman" w:eastAsia="方正仿宋_GB2312" w:cs="Times New Roman"/>
          <w:spacing w:val="0"/>
          <w:position w:val="0"/>
          <w:sz w:val="32"/>
          <w:szCs w:val="32"/>
        </w:rPr>
        <w:t>根据区人社局就业补助资金项目绩效目标及实际工作需要，从决策、过程、产出、效益四个维度出发，设立项目立项、绩效目标、资金投入、资金管理、组织实施、产出数量、产出质量、产出时效、产出成本、项目效益、满意度12项二级指标和20项三级指标，采取指标分值百分制，将20项指标量化为100分，详见附表1。</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3" w:firstLineChars="200"/>
        <w:jc w:val="both"/>
        <w:textAlignment w:val="baseline"/>
        <w:rPr>
          <w:rFonts w:hint="default" w:ascii="Times New Roman" w:hAnsi="Times New Roman" w:eastAsia="方正仿宋_GB2312" w:cs="Times New Roman"/>
          <w:b/>
          <w:bCs/>
          <w:spacing w:val="0"/>
          <w:position w:val="0"/>
          <w:sz w:val="32"/>
          <w:szCs w:val="32"/>
        </w:rPr>
      </w:pPr>
      <w:r>
        <w:rPr>
          <w:rFonts w:hint="default" w:ascii="Times New Roman" w:hAnsi="Times New Roman" w:eastAsia="方正仿宋_GB2312" w:cs="Times New Roman"/>
          <w:b/>
          <w:bCs/>
          <w:spacing w:val="0"/>
          <w:position w:val="0"/>
          <w:sz w:val="32"/>
          <w:szCs w:val="32"/>
        </w:rPr>
        <w:t>2.评价实施阶段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（1）正式进驻。评价组2026年7月2日正式进驻区人社局实施评价工作。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2）全面审查。评价过程中，评价组对本项目的文件依据、预算编制、制度执行、资金拨付、资金使用情况、产生效益等方面进行了全面梳理。评价组根据相关文件，对专项经费的到位情况、预算编制、项目经费拨付等相关业务文件进行了核查。</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3）实地核查。评价组对区人社局就业补助资金项目完成情况进行一一核查。通过现场实际勘查，并对项目完成后的不足提出建议，根据上述核查内容形成评价清单；同时评价组成员针对项目涉及的服务对象进行问卷调查。</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（4）评价打分。按照绩效评价指标体系结合区人社局提供的项目资料及项目实际完成情况，对各绩效评价指标进行了评分。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（5）编制报告。评价组根据实地核查、评价打分编制绩效评价报告，全面梳理本项目在决策依据、过程管理、产出</w:t>
      </w:r>
      <w:bookmarkStart w:id="9" w:name="bookmark8"/>
      <w:bookmarkEnd w:id="9"/>
      <w:r>
        <w:rPr>
          <w:rFonts w:hint="default" w:ascii="Times New Roman" w:hAnsi="Times New Roman" w:eastAsia="方正仿宋_GB2312" w:cs="Times New Roman"/>
          <w:spacing w:val="0"/>
          <w:position w:val="0"/>
          <w:sz w:val="32"/>
          <w:szCs w:val="32"/>
        </w:rPr>
        <w:t>情况、取得效益等方面存在的问题及工作建议。</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firstLine="620" w:firstLineChars="200"/>
        <w:jc w:val="both"/>
        <w:textAlignment w:val="baseline"/>
        <w:outlineLvl w:val="0"/>
        <w:rPr>
          <w:rFonts w:hint="default" w:ascii="Times New Roman" w:hAnsi="Times New Roman" w:cs="Times New Roman"/>
          <w:spacing w:val="0"/>
          <w:position w:val="0"/>
        </w:rPr>
      </w:pPr>
      <w:bookmarkStart w:id="10" w:name="bookmark17"/>
      <w:bookmarkEnd w:id="10"/>
      <w:r>
        <w:rPr>
          <w:rFonts w:hint="default" w:ascii="Times New Roman" w:hAnsi="Times New Roman" w:cs="Times New Roman"/>
          <w:spacing w:val="0"/>
          <w:position w:val="0"/>
        </w:rPr>
        <w:t>三、综合评价情况及评价结论</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仿宋" w:cs="Times New Roman"/>
          <w:spacing w:val="0"/>
          <w:position w:val="0"/>
          <w:sz w:val="31"/>
          <w:szCs w:val="31"/>
        </w:rPr>
      </w:pPr>
      <w:r>
        <w:rPr>
          <w:rFonts w:hint="default" w:ascii="Times New Roman" w:hAnsi="Times New Roman" w:eastAsia="方正仿宋_GB2312" w:cs="Times New Roman"/>
          <w:spacing w:val="0"/>
          <w:position w:val="0"/>
          <w:sz w:val="32"/>
          <w:szCs w:val="32"/>
        </w:rPr>
        <w:t>运用由评价组研发的评价指标体系及评分标准，通过项目实施单位提供的基础数据、问卷调查和访谈获取的信息资料，评价组对就业补助资金项目进行了独立客观的评价，最终评分结果为84.9分，评价等级为“优”。其中，项目决策21.6分，项目过程14.99分，项目产出33.87分，项目效益14.44分。各部分得分情况详见表3-1。评分过程详见附件1。</w:t>
      </w:r>
    </w:p>
    <w:p>
      <w:pPr>
        <w:spacing w:line="295" w:lineRule="exact"/>
        <w:ind w:left="2051"/>
        <w:rPr>
          <w:rFonts w:hint="eastAsia" w:ascii="黑体" w:hAnsi="黑体" w:eastAsia="黑体" w:cs="黑体"/>
          <w:spacing w:val="0"/>
          <w:position w:val="0"/>
          <w:sz w:val="32"/>
          <w:szCs w:val="32"/>
        </w:rPr>
      </w:pPr>
      <w:r>
        <w:rPr>
          <w:rFonts w:hint="eastAsia" w:ascii="黑体" w:hAnsi="黑体" w:eastAsia="黑体" w:cs="黑体"/>
          <w:spacing w:val="0"/>
          <w:w w:val="94"/>
          <w:position w:val="0"/>
          <w:sz w:val="32"/>
          <w:szCs w:val="32"/>
        </w:rPr>
        <w:t>表3-1项目指标得分情况汇总表</w:t>
      </w:r>
    </w:p>
    <w:p>
      <w:pPr>
        <w:spacing w:line="157" w:lineRule="exact"/>
        <w:rPr>
          <w:rFonts w:hint="default" w:ascii="Times New Roman" w:hAnsi="Times New Roman" w:cs="Times New Roman"/>
        </w:rPr>
      </w:pPr>
    </w:p>
    <w:tbl>
      <w:tblPr>
        <w:tblStyle w:val="7"/>
        <w:tblW w:w="8508" w:type="dxa"/>
        <w:tblInd w:w="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74"/>
        <w:gridCol w:w="2123"/>
        <w:gridCol w:w="2069"/>
        <w:gridCol w:w="224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6" w:hRule="atLeast"/>
        </w:trPr>
        <w:tc>
          <w:tcPr>
            <w:tcW w:w="2074" w:type="dxa"/>
            <w:vAlign w:val="top"/>
          </w:tcPr>
          <w:p>
            <w:pPr>
              <w:spacing w:before="144" w:line="222" w:lineRule="auto"/>
              <w:ind w:left="617"/>
              <w:rPr>
                <w:rFonts w:hint="default" w:ascii="Times New Roman" w:hAnsi="Times New Roman" w:eastAsia="仿宋" w:cs="Times New Roman"/>
                <w:sz w:val="24"/>
                <w:szCs w:val="24"/>
              </w:rPr>
            </w:pPr>
            <w:r>
              <w:rPr>
                <w:rFonts w:hint="default" w:ascii="Times New Roman" w:hAnsi="Times New Roman" w:eastAsia="仿宋" w:cs="Times New Roman"/>
                <w:b/>
                <w:bCs/>
                <w:spacing w:val="-9"/>
                <w:sz w:val="24"/>
                <w:szCs w:val="24"/>
              </w:rPr>
              <w:t>评价指标</w:t>
            </w:r>
          </w:p>
        </w:tc>
        <w:tc>
          <w:tcPr>
            <w:tcW w:w="2123" w:type="dxa"/>
            <w:vAlign w:val="top"/>
          </w:tcPr>
          <w:p>
            <w:pPr>
              <w:pStyle w:val="8"/>
              <w:spacing w:before="134" w:line="330" w:lineRule="exact"/>
              <w:ind w:left="589"/>
              <w:rPr>
                <w:rFonts w:hint="default" w:ascii="Times New Roman" w:hAnsi="Times New Roman" w:eastAsia="仿宋" w:cs="Times New Roman"/>
                <w:sz w:val="24"/>
                <w:szCs w:val="24"/>
              </w:rPr>
            </w:pPr>
            <w:r>
              <w:rPr>
                <w:rFonts w:hint="default" w:ascii="Times New Roman" w:hAnsi="Times New Roman" w:eastAsia="仿宋" w:cs="Times New Roman"/>
                <w:b/>
                <w:bCs/>
                <w:spacing w:val="-28"/>
                <w:position w:val="1"/>
                <w:sz w:val="24"/>
                <w:szCs w:val="24"/>
              </w:rPr>
              <w:t>权重（</w:t>
            </w:r>
            <w:r>
              <w:rPr>
                <w:rFonts w:hint="default" w:ascii="Times New Roman" w:hAnsi="Times New Roman" w:cs="Times New Roman"/>
                <w:b/>
                <w:bCs/>
                <w:spacing w:val="-28"/>
                <w:position w:val="1"/>
                <w:sz w:val="24"/>
                <w:szCs w:val="24"/>
              </w:rPr>
              <w:t>%</w:t>
            </w:r>
            <w:r>
              <w:rPr>
                <w:rFonts w:hint="default" w:ascii="Times New Roman" w:hAnsi="Times New Roman" w:eastAsia="仿宋" w:cs="Times New Roman"/>
                <w:b/>
                <w:bCs/>
                <w:spacing w:val="-28"/>
                <w:position w:val="1"/>
                <w:sz w:val="24"/>
                <w:szCs w:val="24"/>
              </w:rPr>
              <w:t>）</w:t>
            </w:r>
          </w:p>
        </w:tc>
        <w:tc>
          <w:tcPr>
            <w:tcW w:w="2069" w:type="dxa"/>
            <w:vAlign w:val="top"/>
          </w:tcPr>
          <w:p>
            <w:pPr>
              <w:spacing w:before="144" w:line="222" w:lineRule="auto"/>
              <w:ind w:left="616"/>
              <w:rPr>
                <w:rFonts w:hint="default" w:ascii="Times New Roman" w:hAnsi="Times New Roman" w:eastAsia="仿宋" w:cs="Times New Roman"/>
                <w:sz w:val="24"/>
                <w:szCs w:val="24"/>
              </w:rPr>
            </w:pPr>
            <w:r>
              <w:rPr>
                <w:rFonts w:hint="default" w:ascii="Times New Roman" w:hAnsi="Times New Roman" w:eastAsia="仿宋" w:cs="Times New Roman"/>
                <w:b/>
                <w:bCs/>
                <w:spacing w:val="-9"/>
                <w:sz w:val="24"/>
                <w:szCs w:val="24"/>
              </w:rPr>
              <w:t>评价得分</w:t>
            </w:r>
          </w:p>
        </w:tc>
        <w:tc>
          <w:tcPr>
            <w:tcW w:w="2242" w:type="dxa"/>
            <w:vAlign w:val="top"/>
          </w:tcPr>
          <w:p>
            <w:pPr>
              <w:spacing w:before="144" w:line="222" w:lineRule="auto"/>
              <w:ind w:left="481"/>
              <w:rPr>
                <w:rFonts w:hint="default" w:ascii="Times New Roman" w:hAnsi="Times New Roman" w:eastAsia="仿宋" w:cs="Times New Roman"/>
                <w:sz w:val="24"/>
                <w:szCs w:val="24"/>
              </w:rPr>
            </w:pPr>
            <w:r>
              <w:rPr>
                <w:rFonts w:hint="default" w:ascii="Times New Roman" w:hAnsi="Times New Roman" w:eastAsia="仿宋" w:cs="Times New Roman"/>
                <w:b/>
                <w:bCs/>
                <w:spacing w:val="-7"/>
                <w:sz w:val="24"/>
                <w:szCs w:val="24"/>
              </w:rPr>
              <w:t>评价分值占比</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4" w:hRule="atLeast"/>
        </w:trPr>
        <w:tc>
          <w:tcPr>
            <w:tcW w:w="2074" w:type="dxa"/>
            <w:vAlign w:val="top"/>
          </w:tcPr>
          <w:p>
            <w:pPr>
              <w:pStyle w:val="8"/>
              <w:spacing w:before="131" w:line="330" w:lineRule="exact"/>
              <w:ind w:left="754"/>
              <w:rPr>
                <w:rFonts w:hint="default" w:ascii="Times New Roman" w:hAnsi="Times New Roman" w:eastAsia="仿宋" w:cs="Times New Roman"/>
                <w:sz w:val="24"/>
                <w:szCs w:val="24"/>
              </w:rPr>
            </w:pPr>
            <w:r>
              <w:rPr>
                <w:rFonts w:hint="default" w:ascii="Times New Roman" w:hAnsi="Times New Roman" w:cs="Times New Roman"/>
                <w:b/>
                <w:bCs/>
                <w:spacing w:val="-2"/>
                <w:position w:val="1"/>
                <w:sz w:val="24"/>
                <w:szCs w:val="24"/>
              </w:rPr>
              <w:t>1.</w:t>
            </w:r>
            <w:r>
              <w:rPr>
                <w:rFonts w:hint="default" w:ascii="Times New Roman" w:hAnsi="Times New Roman" w:eastAsia="仿宋" w:cs="Times New Roman"/>
                <w:b/>
                <w:bCs/>
                <w:spacing w:val="-2"/>
                <w:position w:val="1"/>
                <w:sz w:val="24"/>
                <w:szCs w:val="24"/>
              </w:rPr>
              <w:t>决策</w:t>
            </w:r>
          </w:p>
        </w:tc>
        <w:tc>
          <w:tcPr>
            <w:tcW w:w="2123" w:type="dxa"/>
            <w:vAlign w:val="top"/>
          </w:tcPr>
          <w:p>
            <w:pPr>
              <w:spacing w:before="161" w:line="189" w:lineRule="auto"/>
              <w:ind w:left="1171"/>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24</w:t>
            </w:r>
          </w:p>
        </w:tc>
        <w:tc>
          <w:tcPr>
            <w:tcW w:w="2069" w:type="dxa"/>
            <w:vAlign w:val="top"/>
          </w:tcPr>
          <w:p>
            <w:pPr>
              <w:spacing w:before="159" w:line="189" w:lineRule="auto"/>
              <w:ind w:left="1064"/>
              <w:rPr>
                <w:rFonts w:hint="default" w:ascii="Times New Roman" w:hAnsi="Times New Roman" w:eastAsia="Times New Roman" w:cs="Times New Roman"/>
                <w:sz w:val="22"/>
                <w:szCs w:val="22"/>
              </w:rPr>
            </w:pPr>
            <w:r>
              <w:rPr>
                <w:rFonts w:hint="default" w:ascii="Times New Roman" w:hAnsi="Times New Roman" w:eastAsia="Times New Roman" w:cs="Times New Roman"/>
                <w:spacing w:val="-1"/>
                <w:sz w:val="22"/>
                <w:szCs w:val="22"/>
              </w:rPr>
              <w:t>21.6</w:t>
            </w:r>
          </w:p>
        </w:tc>
        <w:tc>
          <w:tcPr>
            <w:tcW w:w="2242" w:type="dxa"/>
            <w:vAlign w:val="top"/>
          </w:tcPr>
          <w:p>
            <w:pPr>
              <w:spacing w:before="158" w:line="189" w:lineRule="auto"/>
              <w:ind w:left="1148"/>
              <w:rPr>
                <w:rFonts w:hint="default" w:ascii="Times New Roman" w:hAnsi="Times New Roman" w:eastAsia="Times New Roman" w:cs="Times New Roman"/>
                <w:sz w:val="22"/>
                <w:szCs w:val="22"/>
              </w:rPr>
            </w:pPr>
            <w:r>
              <w:rPr>
                <w:rFonts w:hint="default" w:ascii="Times New Roman" w:hAnsi="Times New Roman" w:eastAsia="Times New Roman" w:cs="Times New Roman"/>
                <w:spacing w:val="-3"/>
                <w:sz w:val="22"/>
                <w:szCs w:val="22"/>
              </w:rPr>
              <w:t>90%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6" w:hRule="atLeast"/>
        </w:trPr>
        <w:tc>
          <w:tcPr>
            <w:tcW w:w="2074" w:type="dxa"/>
            <w:vAlign w:val="top"/>
          </w:tcPr>
          <w:p>
            <w:pPr>
              <w:pStyle w:val="8"/>
              <w:spacing w:before="134" w:line="331" w:lineRule="exact"/>
              <w:ind w:left="732"/>
              <w:rPr>
                <w:rFonts w:hint="default" w:ascii="Times New Roman" w:hAnsi="Times New Roman" w:eastAsia="仿宋" w:cs="Times New Roman"/>
                <w:sz w:val="24"/>
                <w:szCs w:val="24"/>
              </w:rPr>
            </w:pPr>
            <w:r>
              <w:rPr>
                <w:rFonts w:hint="default" w:ascii="Times New Roman" w:hAnsi="Times New Roman" w:cs="Times New Roman"/>
                <w:b/>
                <w:bCs/>
                <w:spacing w:val="3"/>
                <w:position w:val="1"/>
                <w:sz w:val="24"/>
                <w:szCs w:val="24"/>
              </w:rPr>
              <w:t>2.</w:t>
            </w:r>
            <w:r>
              <w:rPr>
                <w:rFonts w:hint="default" w:ascii="Times New Roman" w:hAnsi="Times New Roman" w:eastAsia="仿宋" w:cs="Times New Roman"/>
                <w:b/>
                <w:bCs/>
                <w:spacing w:val="3"/>
                <w:position w:val="1"/>
                <w:sz w:val="24"/>
                <w:szCs w:val="24"/>
              </w:rPr>
              <w:t>过程</w:t>
            </w:r>
          </w:p>
        </w:tc>
        <w:tc>
          <w:tcPr>
            <w:tcW w:w="2123" w:type="dxa"/>
            <w:vAlign w:val="top"/>
          </w:tcPr>
          <w:p>
            <w:pPr>
              <w:spacing w:before="162" w:line="189" w:lineRule="auto"/>
              <w:ind w:left="1193"/>
              <w:rPr>
                <w:rFonts w:hint="default" w:ascii="Times New Roman" w:hAnsi="Times New Roman" w:eastAsia="Times New Roman" w:cs="Times New Roman"/>
                <w:sz w:val="22"/>
                <w:szCs w:val="22"/>
              </w:rPr>
            </w:pPr>
            <w:r>
              <w:rPr>
                <w:rFonts w:hint="default" w:ascii="Times New Roman" w:hAnsi="Times New Roman" w:eastAsia="Times New Roman" w:cs="Times New Roman"/>
                <w:spacing w:val="-13"/>
                <w:sz w:val="22"/>
                <w:szCs w:val="22"/>
              </w:rPr>
              <w:t>16</w:t>
            </w:r>
          </w:p>
        </w:tc>
        <w:tc>
          <w:tcPr>
            <w:tcW w:w="2069" w:type="dxa"/>
            <w:vAlign w:val="top"/>
          </w:tcPr>
          <w:p>
            <w:pPr>
              <w:spacing w:before="160" w:line="189" w:lineRule="auto"/>
              <w:ind w:left="1030"/>
              <w:rPr>
                <w:rFonts w:hint="default" w:ascii="Times New Roman" w:hAnsi="Times New Roman" w:eastAsia="Times New Roman" w:cs="Times New Roman"/>
                <w:sz w:val="22"/>
                <w:szCs w:val="22"/>
              </w:rPr>
            </w:pPr>
            <w:r>
              <w:rPr>
                <w:rFonts w:hint="default" w:ascii="Times New Roman" w:hAnsi="Times New Roman" w:eastAsia="Times New Roman" w:cs="Times New Roman"/>
                <w:spacing w:val="-5"/>
                <w:sz w:val="22"/>
                <w:szCs w:val="22"/>
              </w:rPr>
              <w:t>14.99</w:t>
            </w:r>
          </w:p>
        </w:tc>
        <w:tc>
          <w:tcPr>
            <w:tcW w:w="2242" w:type="dxa"/>
            <w:vAlign w:val="top"/>
          </w:tcPr>
          <w:p>
            <w:pPr>
              <w:spacing w:before="159" w:line="189" w:lineRule="auto"/>
              <w:ind w:left="1008"/>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93.68%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0" w:hRule="atLeast"/>
        </w:trPr>
        <w:tc>
          <w:tcPr>
            <w:tcW w:w="2074" w:type="dxa"/>
            <w:vAlign w:val="top"/>
          </w:tcPr>
          <w:p>
            <w:pPr>
              <w:pStyle w:val="8"/>
              <w:spacing w:before="131" w:line="329" w:lineRule="exact"/>
              <w:ind w:left="741"/>
              <w:rPr>
                <w:rFonts w:hint="default" w:ascii="Times New Roman" w:hAnsi="Times New Roman" w:eastAsia="仿宋" w:cs="Times New Roman"/>
                <w:sz w:val="24"/>
                <w:szCs w:val="24"/>
              </w:rPr>
            </w:pPr>
            <w:r>
              <w:rPr>
                <w:rFonts w:hint="default" w:ascii="Times New Roman" w:hAnsi="Times New Roman" w:cs="Times New Roman"/>
                <w:b/>
                <w:bCs/>
                <w:spacing w:val="2"/>
                <w:position w:val="1"/>
                <w:sz w:val="24"/>
                <w:szCs w:val="24"/>
              </w:rPr>
              <w:t>3.</w:t>
            </w:r>
            <w:r>
              <w:rPr>
                <w:rFonts w:hint="default" w:ascii="Times New Roman" w:hAnsi="Times New Roman" w:eastAsia="仿宋" w:cs="Times New Roman"/>
                <w:b/>
                <w:bCs/>
                <w:spacing w:val="2"/>
                <w:position w:val="1"/>
                <w:sz w:val="24"/>
                <w:szCs w:val="24"/>
              </w:rPr>
              <w:t>产出</w:t>
            </w:r>
          </w:p>
        </w:tc>
        <w:tc>
          <w:tcPr>
            <w:tcW w:w="2123" w:type="dxa"/>
            <w:vAlign w:val="top"/>
          </w:tcPr>
          <w:p>
            <w:pPr>
              <w:spacing w:before="161" w:line="189" w:lineRule="auto"/>
              <w:ind w:left="1170"/>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40</w:t>
            </w:r>
          </w:p>
        </w:tc>
        <w:tc>
          <w:tcPr>
            <w:tcW w:w="2069" w:type="dxa"/>
            <w:vAlign w:val="top"/>
          </w:tcPr>
          <w:p>
            <w:pPr>
              <w:spacing w:before="159" w:line="189" w:lineRule="auto"/>
              <w:ind w:left="1014"/>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33.87</w:t>
            </w:r>
          </w:p>
        </w:tc>
        <w:tc>
          <w:tcPr>
            <w:tcW w:w="2242" w:type="dxa"/>
            <w:vAlign w:val="top"/>
          </w:tcPr>
          <w:p>
            <w:pPr>
              <w:spacing w:before="158" w:line="189" w:lineRule="auto"/>
              <w:ind w:left="1013"/>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84.67%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0" w:hRule="atLeast"/>
        </w:trPr>
        <w:tc>
          <w:tcPr>
            <w:tcW w:w="2074" w:type="dxa"/>
            <w:vAlign w:val="top"/>
          </w:tcPr>
          <w:p>
            <w:pPr>
              <w:pStyle w:val="8"/>
              <w:spacing w:before="131" w:line="329" w:lineRule="exact"/>
              <w:ind w:left="731"/>
              <w:rPr>
                <w:rFonts w:hint="default" w:ascii="Times New Roman" w:hAnsi="Times New Roman" w:eastAsia="仿宋" w:cs="Times New Roman"/>
                <w:sz w:val="24"/>
                <w:szCs w:val="24"/>
              </w:rPr>
            </w:pPr>
            <w:r>
              <w:rPr>
                <w:rFonts w:hint="default" w:ascii="Times New Roman" w:hAnsi="Times New Roman" w:cs="Times New Roman"/>
                <w:b/>
                <w:bCs/>
                <w:spacing w:val="3"/>
                <w:position w:val="1"/>
                <w:sz w:val="24"/>
                <w:szCs w:val="24"/>
              </w:rPr>
              <w:t>4.</w:t>
            </w:r>
            <w:r>
              <w:rPr>
                <w:rFonts w:hint="default" w:ascii="Times New Roman" w:hAnsi="Times New Roman" w:eastAsia="仿宋" w:cs="Times New Roman"/>
                <w:b/>
                <w:bCs/>
                <w:spacing w:val="3"/>
                <w:position w:val="1"/>
                <w:sz w:val="24"/>
                <w:szCs w:val="24"/>
              </w:rPr>
              <w:t>效果</w:t>
            </w:r>
          </w:p>
        </w:tc>
        <w:tc>
          <w:tcPr>
            <w:tcW w:w="2123" w:type="dxa"/>
            <w:vAlign w:val="top"/>
          </w:tcPr>
          <w:p>
            <w:pPr>
              <w:spacing w:before="161" w:line="189" w:lineRule="auto"/>
              <w:ind w:left="1171"/>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20</w:t>
            </w:r>
          </w:p>
        </w:tc>
        <w:tc>
          <w:tcPr>
            <w:tcW w:w="2069" w:type="dxa"/>
            <w:vAlign w:val="top"/>
          </w:tcPr>
          <w:p>
            <w:pPr>
              <w:spacing w:before="161" w:line="189" w:lineRule="auto"/>
              <w:ind w:left="1030"/>
              <w:rPr>
                <w:rFonts w:hint="default" w:ascii="Times New Roman" w:hAnsi="Times New Roman" w:eastAsia="Times New Roman" w:cs="Times New Roman"/>
                <w:sz w:val="22"/>
                <w:szCs w:val="22"/>
              </w:rPr>
            </w:pPr>
            <w:r>
              <w:rPr>
                <w:rFonts w:hint="default" w:ascii="Times New Roman" w:hAnsi="Times New Roman" w:eastAsia="Times New Roman" w:cs="Times New Roman"/>
                <w:spacing w:val="-5"/>
                <w:sz w:val="22"/>
                <w:szCs w:val="22"/>
              </w:rPr>
              <w:t>14.44</w:t>
            </w:r>
          </w:p>
        </w:tc>
        <w:tc>
          <w:tcPr>
            <w:tcW w:w="2242" w:type="dxa"/>
            <w:vAlign w:val="top"/>
          </w:tcPr>
          <w:p>
            <w:pPr>
              <w:spacing w:before="161" w:line="189" w:lineRule="auto"/>
              <w:ind w:left="1063"/>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72.2%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9" w:hRule="atLeast"/>
        </w:trPr>
        <w:tc>
          <w:tcPr>
            <w:tcW w:w="2074" w:type="dxa"/>
            <w:vAlign w:val="top"/>
          </w:tcPr>
          <w:p>
            <w:pPr>
              <w:spacing w:before="148" w:line="223" w:lineRule="auto"/>
              <w:ind w:left="627"/>
              <w:rPr>
                <w:rFonts w:hint="default" w:ascii="Times New Roman" w:hAnsi="Times New Roman" w:eastAsia="仿宋" w:cs="Times New Roman"/>
                <w:sz w:val="24"/>
                <w:szCs w:val="24"/>
              </w:rPr>
            </w:pPr>
            <w:r>
              <w:rPr>
                <w:rFonts w:hint="default" w:ascii="Times New Roman" w:hAnsi="Times New Roman" w:eastAsia="仿宋" w:cs="Times New Roman"/>
                <w:b/>
                <w:bCs/>
                <w:spacing w:val="-10"/>
                <w:sz w:val="24"/>
                <w:szCs w:val="24"/>
              </w:rPr>
              <w:t>综合绩效</w:t>
            </w:r>
          </w:p>
        </w:tc>
        <w:tc>
          <w:tcPr>
            <w:tcW w:w="2123" w:type="dxa"/>
            <w:vAlign w:val="top"/>
          </w:tcPr>
          <w:p>
            <w:pPr>
              <w:spacing w:before="166" w:line="189" w:lineRule="auto"/>
              <w:ind w:left="1140"/>
              <w:rPr>
                <w:rFonts w:hint="default" w:ascii="Times New Roman" w:hAnsi="Times New Roman" w:eastAsia="Times New Roman" w:cs="Times New Roman"/>
                <w:sz w:val="22"/>
                <w:szCs w:val="22"/>
              </w:rPr>
            </w:pPr>
            <w:r>
              <w:rPr>
                <w:rFonts w:hint="default" w:ascii="Times New Roman" w:hAnsi="Times New Roman" w:eastAsia="Times New Roman" w:cs="Times New Roman"/>
                <w:spacing w:val="-9"/>
                <w:sz w:val="22"/>
                <w:szCs w:val="22"/>
              </w:rPr>
              <w:t>100</w:t>
            </w:r>
          </w:p>
        </w:tc>
        <w:tc>
          <w:tcPr>
            <w:tcW w:w="2069" w:type="dxa"/>
            <w:vAlign w:val="top"/>
          </w:tcPr>
          <w:p>
            <w:pPr>
              <w:spacing w:before="161" w:line="189" w:lineRule="auto"/>
              <w:ind w:left="1073"/>
              <w:rPr>
                <w:rFonts w:hint="default" w:ascii="Times New Roman" w:hAnsi="Times New Roman" w:eastAsia="Times New Roman" w:cs="Times New Roman"/>
                <w:sz w:val="22"/>
                <w:szCs w:val="22"/>
              </w:rPr>
            </w:pPr>
            <w:r>
              <w:rPr>
                <w:rFonts w:hint="default" w:ascii="Times New Roman" w:hAnsi="Times New Roman" w:eastAsia="Times New Roman" w:cs="Times New Roman"/>
                <w:spacing w:val="-4"/>
                <w:sz w:val="22"/>
                <w:szCs w:val="22"/>
              </w:rPr>
              <w:t>84.9</w:t>
            </w:r>
          </w:p>
        </w:tc>
        <w:tc>
          <w:tcPr>
            <w:tcW w:w="2242" w:type="dxa"/>
            <w:vAlign w:val="top"/>
          </w:tcPr>
          <w:p>
            <w:pPr>
              <w:spacing w:before="161" w:line="189" w:lineRule="auto"/>
              <w:ind w:left="1068"/>
              <w:rPr>
                <w:rFonts w:hint="default" w:ascii="Times New Roman" w:hAnsi="Times New Roman" w:eastAsia="Times New Roman" w:cs="Times New Roman"/>
                <w:sz w:val="22"/>
                <w:szCs w:val="22"/>
              </w:rPr>
            </w:pPr>
            <w:r>
              <w:rPr>
                <w:rFonts w:hint="default" w:ascii="Times New Roman" w:hAnsi="Times New Roman" w:eastAsia="Times New Roman" w:cs="Times New Roman"/>
                <w:spacing w:val="-3"/>
                <w:sz w:val="22"/>
                <w:szCs w:val="22"/>
              </w:rPr>
              <w:t>84.9%</w:t>
            </w:r>
          </w:p>
        </w:tc>
      </w:tr>
    </w:tbl>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cs="Times New Roman"/>
          <w:spacing w:val="0"/>
          <w:position w:val="0"/>
          <w:sz w:val="32"/>
          <w:szCs w:val="32"/>
        </w:rPr>
      </w:pPr>
      <w:r>
        <w:rPr>
          <w:rFonts w:hint="default" w:ascii="Times New Roman" w:hAnsi="Times New Roman" w:eastAsia="方正仿宋_GB2312" w:cs="Times New Roman"/>
          <w:spacing w:val="0"/>
          <w:position w:val="0"/>
          <w:sz w:val="32"/>
          <w:szCs w:val="32"/>
        </w:rPr>
        <w:t>评价结论：一是项目决策方面，该项目立项依据充分，立项程序规范，预算编制测算数据合理，测算标准客观，符合人社局事业工作发展需求。二是项目过程方面，项目资金及时足额到位，项目资料档案管理规范，财务和业务管理制度合法、合规、完整，资金到位率和执行率达到预期</w:t>
      </w:r>
      <w:r>
        <w:rPr>
          <w:rFonts w:hint="default" w:ascii="Times New Roman" w:hAnsi="Times New Roman" w:eastAsia="方正仿宋_GB2312" w:cs="Times New Roman"/>
          <w:spacing w:val="0"/>
          <w:position w:val="0"/>
          <w:sz w:val="32"/>
          <w:szCs w:val="32"/>
          <w:lang w:val="en-US" w:eastAsia="zh-CN"/>
        </w:rPr>
        <w:t>性</w:t>
      </w:r>
      <w:r>
        <w:rPr>
          <w:rFonts w:hint="default" w:ascii="Times New Roman" w:hAnsi="Times New Roman" w:eastAsia="方正仿宋_GB2312" w:cs="Times New Roman"/>
          <w:spacing w:val="0"/>
          <w:position w:val="0"/>
          <w:sz w:val="32"/>
          <w:szCs w:val="32"/>
        </w:rPr>
        <w:t>指标。三是项目产出方面，项目补贴发放及时、准确，补贴标准与政策文件规定标准相符。四是项目效益方面，单位通过发放各类就业人员社保补贴，保障各类就业人员基本生活，评价组随机对50人进行满意度调查，受益对象整体满意度达到了79.88%</w:t>
      </w:r>
      <w:r>
        <w:rPr>
          <w:rFonts w:hint="default" w:ascii="Times New Roman" w:hAnsi="Times New Roman" w:eastAsia="方正仿宋_GB2312" w:cs="Times New Roman"/>
          <w:spacing w:val="0"/>
          <w:position w:val="0"/>
          <w:sz w:val="32"/>
          <w:szCs w:val="32"/>
          <w:lang w:eastAsia="zh-CN"/>
        </w:rPr>
        <w:t>。</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cs="Times New Roman"/>
          <w:spacing w:val="0"/>
          <w:position w:val="0"/>
          <w:sz w:val="32"/>
          <w:szCs w:val="32"/>
        </w:rPr>
      </w:pPr>
      <w:bookmarkStart w:id="11" w:name="bookmark21"/>
      <w:bookmarkEnd w:id="11"/>
      <w:r>
        <w:rPr>
          <w:rFonts w:hint="default" w:ascii="Times New Roman" w:hAnsi="Times New Roman" w:cs="Times New Roman"/>
          <w:spacing w:val="0"/>
          <w:position w:val="0"/>
          <w:sz w:val="32"/>
          <w:szCs w:val="32"/>
        </w:rPr>
        <w:t>四、绩效评价指标分析</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方正楷体_GB2312" w:cs="Times New Roman"/>
          <w:spacing w:val="0"/>
          <w:position w:val="0"/>
          <w:sz w:val="32"/>
          <w:szCs w:val="32"/>
        </w:rPr>
      </w:pPr>
      <w:bookmarkStart w:id="12" w:name="bookmark10"/>
      <w:bookmarkEnd w:id="12"/>
      <w:bookmarkStart w:id="13" w:name="bookmark9"/>
      <w:bookmarkEnd w:id="13"/>
      <w:r>
        <w:rPr>
          <w:rFonts w:hint="default" w:ascii="Times New Roman" w:hAnsi="Times New Roman" w:eastAsia="方正楷体_GB2312" w:cs="Times New Roman"/>
          <w:spacing w:val="0"/>
          <w:position w:val="0"/>
          <w:sz w:val="32"/>
          <w:szCs w:val="32"/>
        </w:rPr>
        <w:t>（一）项目决策情况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position w:val="0"/>
          <w:sz w:val="31"/>
          <w:szCs w:val="31"/>
        </w:rPr>
      </w:pPr>
      <w:r>
        <w:rPr>
          <w:rFonts w:hint="default" w:ascii="Times New Roman" w:hAnsi="Times New Roman" w:eastAsia="方正仿宋_GB2312" w:cs="Times New Roman"/>
          <w:spacing w:val="0"/>
          <w:position w:val="0"/>
          <w:sz w:val="32"/>
          <w:szCs w:val="32"/>
        </w:rPr>
        <w:t>决策指标主要包括项目立项、绩效目标、资金投入3项二级指标，6项三级指标，此项评价满分为24分，绩效评价得分21.6分，得分率90%，具体分析如下：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方正仿宋_GB2312" w:cs="Times New Roman"/>
          <w:b/>
          <w:bCs/>
          <w:spacing w:val="0"/>
          <w:position w:val="0"/>
          <w:sz w:val="32"/>
          <w:szCs w:val="32"/>
        </w:rPr>
      </w:pPr>
      <w:r>
        <w:rPr>
          <w:rFonts w:hint="default" w:ascii="Times New Roman" w:hAnsi="Times New Roman" w:eastAsia="方正仿宋_GB2312" w:cs="Times New Roman"/>
          <w:b/>
          <w:bCs/>
          <w:spacing w:val="0"/>
          <w:position w:val="0"/>
          <w:sz w:val="32"/>
          <w:szCs w:val="32"/>
        </w:rPr>
        <w:t>1.项目立项</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1）立项依据充分性（总分3分，得分3分）。本项目立项依据相关文件设立。2025年该项目实施目标是足额规范发放企业社会保险补贴、求职创业补贴、就业援助金、自主创业补贴、灵活就业人员社保补贴、自主创业社会保险补贴，降低企业用工成本与劳动者就业、创业参保负担，帮扶高校毕业生、就业困难人员、灵活就业人员、自主创业群体等重点就业群体稳定就业、自主创业；兜牢就业民生底线，减轻各类就业群体社保缴费压力，保障其基本生活；持续稳定市场岗位供给、拓宽就业创业渠道，缓解结构性就业压力，实现稳岗扩就业、兜底线保民生的综合社会效益，维护区域就业形势平稳有序，与区人社局工作计划匹配，与单位职责密切相关。综上所述，该指标分值3分，根据评分标准得3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（2）立项程序规范性（总分3分，得分3分）。哈密市伊州区人力资源和社会保障局根据相关文件要求，为做</w:t>
      </w:r>
      <w:r>
        <w:rPr>
          <w:rFonts w:hint="default" w:ascii="Times New Roman" w:hAnsi="Times New Roman" w:eastAsia="方正仿宋_GB2312" w:cs="Times New Roman"/>
          <w:spacing w:val="0"/>
          <w:position w:val="0"/>
          <w:sz w:val="32"/>
          <w:szCs w:val="32"/>
          <w:lang w:val="en-US" w:eastAsia="zh-CN"/>
        </w:rPr>
        <w:t>好</w:t>
      </w:r>
      <w:r>
        <w:rPr>
          <w:rFonts w:hint="default" w:ascii="Times New Roman" w:hAnsi="Times New Roman" w:eastAsia="方正仿宋_GB2312" w:cs="Times New Roman"/>
          <w:spacing w:val="0"/>
          <w:position w:val="0"/>
          <w:sz w:val="32"/>
          <w:szCs w:val="32"/>
        </w:rPr>
        <w:t>2025年高校毕业生和各类就业困难人员的补助工作，申报预算前，区人社局有业务经办科室结合所在年度高校毕业生和各类就业困难人员数情况进行数据测算，经本单位内部审批决议后，向区财政申请预算资金，录入项目库，立项审批资料齐全，程序规范。综上所述，该指标分值3分，根据评分标准得3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方正仿宋_GB2312" w:cs="Times New Roman"/>
          <w:b/>
          <w:bCs/>
          <w:spacing w:val="0"/>
          <w:position w:val="0"/>
          <w:sz w:val="32"/>
          <w:szCs w:val="32"/>
        </w:rPr>
      </w:pPr>
      <w:r>
        <w:rPr>
          <w:rFonts w:hint="default" w:ascii="Times New Roman" w:hAnsi="Times New Roman" w:eastAsia="方正仿宋_GB2312" w:cs="Times New Roman"/>
          <w:b/>
          <w:bCs/>
          <w:spacing w:val="0"/>
          <w:position w:val="0"/>
          <w:sz w:val="32"/>
          <w:szCs w:val="32"/>
        </w:rPr>
        <w:t>2.绩效目标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1）绩效目标合理性（总分6分，得分6分）。根据单位提供的就业补助资金项目绩效目标申报表，该项目设立了总体目标和年度目标，本项目年度目标为“通过对各类就业人员发放补贴，达到稳岗促就业的社会效益，保障各类就业人员基本生活。”，目标内容设置涵盖了预期开展的工作内容和预期达到的效果，内容设置明确、合理且与总目标相关。综上所述，该指标分值6分，根据评分标准得6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2）绩效指标明确性（总分6分，得分1.8分）。根据单位提供的就业补助资金项目绩效目标申报表，哈密市伊州区人社局已将项目绩效目标细化分解为数量、质量、时效、经济成本、社会效益、满意度等具体的绩效指标，且与项目目标任务数或计划数相匹配，社会效益指标设置“保障就业人员基本生活”，“推动就业政策持续发展”指标值为“保障”，“推动”，无量化指标，指标值设置不具有可衡量性。综上所述，该指标分值6分，根据评分标准得3.6分，得分率60%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方正仿宋_GB2312" w:cs="Times New Roman"/>
          <w:b/>
          <w:bCs/>
          <w:spacing w:val="0"/>
          <w:position w:val="0"/>
          <w:sz w:val="32"/>
          <w:szCs w:val="32"/>
        </w:rPr>
      </w:pPr>
      <w:r>
        <w:rPr>
          <w:rFonts w:hint="default" w:ascii="Times New Roman" w:hAnsi="Times New Roman" w:eastAsia="方正仿宋_GB2312" w:cs="Times New Roman"/>
          <w:b/>
          <w:bCs/>
          <w:spacing w:val="0"/>
          <w:position w:val="0"/>
          <w:sz w:val="32"/>
          <w:szCs w:val="32"/>
        </w:rPr>
        <w:t>3.资金投入</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1）预算编制科学性（总分3分，得分3分）。该项目预算编制主要依据相关文件确定的补贴标准，结合上一年符合就业政策的高校毕业生和各类就业困难人员数量进行测算，项目预算编制依据充分、合理。该项目整体预算金额为1346万元，项目预算编制细化度良好。综上所述，该指标分值3分。根据评分标准得3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2）资金分配合理性（总分3分，得分3分）。该项目预算资金分配主要依据区财政局预算批复，资金分配与单位预期补贴人数实际所需相符，资金分配依据充分，额度分配合理，本项目资金分配合理性较高。综上所述，该指标分值3分，根据评分标准得3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方正楷体_GB2312" w:cs="Times New Roman"/>
          <w:spacing w:val="0"/>
          <w:position w:val="0"/>
          <w:sz w:val="32"/>
          <w:szCs w:val="32"/>
        </w:rPr>
      </w:pPr>
      <w:bookmarkStart w:id="14" w:name="bookmark11"/>
      <w:bookmarkEnd w:id="14"/>
      <w:r>
        <w:rPr>
          <w:rFonts w:hint="default" w:ascii="Times New Roman" w:hAnsi="Times New Roman" w:eastAsia="方正楷体_GB2312" w:cs="Times New Roman"/>
          <w:spacing w:val="0"/>
          <w:position w:val="0"/>
          <w:sz w:val="32"/>
          <w:szCs w:val="32"/>
        </w:rPr>
        <w:t>（二）项目过程情况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过程指标主要包括资金管理、组织实施2项二级指标，5项三级指标，此项评价满分为16分，绩效评价得分14.99分，得分率93.68%，具体分析如下：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方正仿宋_GB2312" w:cs="Times New Roman"/>
          <w:b/>
          <w:bCs/>
          <w:spacing w:val="0"/>
          <w:position w:val="0"/>
          <w:sz w:val="32"/>
          <w:szCs w:val="32"/>
        </w:rPr>
      </w:pPr>
      <w:r>
        <w:rPr>
          <w:rFonts w:hint="default" w:ascii="Times New Roman" w:hAnsi="Times New Roman" w:eastAsia="方正仿宋_GB2312" w:cs="Times New Roman"/>
          <w:b/>
          <w:bCs/>
          <w:spacing w:val="0"/>
          <w:position w:val="0"/>
          <w:sz w:val="32"/>
          <w:szCs w:val="32"/>
        </w:rPr>
        <w:t>1.资金管理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（1）资金到位率（总分4分，得分4分）。该项目全年</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预算批复金额为1346万元，依据单位一体化支付系统数据及单位财务数据分析，本项目资金实际到位1346万元，资金到位率为100%。综上所述，该指标分值4分，根据评分标准得4分，得分率100%。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2）预算执行率（总分4分，得分3.99分）。该项目实际到位1346万元，依据单位结算申请审批单、银行回单及国库集中支付凭证，截至2025年底本项目实际执行金额共计1343.2万元，项目预算资金执行率为99.79%，根据评分标准得3.99分，得分率99.75%。</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3）资金使用合规性（总分4分，得分4分）。该项目资金支付依据财政预算批复，项目资金支出方向为符合政策的就业政策的高校毕业生和各类就业困难人员发放补贴金，经评价组核实各项资金支付凭证及决算数据，项目各分项支出用途与预算批复内容相符；资金支付前，经单位主管领导审批后进行支付，资金支付流程符合人社局财务制度，项目资金支出符合预算批复规定用途且不存在资金截留、挤占、挪用、虚列支出等情况，项目资金使用合规。综上所述，该指标分值4分，根据评分标准得4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方正仿宋_GB2312" w:cs="Times New Roman"/>
          <w:b/>
          <w:bCs/>
          <w:spacing w:val="0"/>
          <w:position w:val="0"/>
          <w:sz w:val="32"/>
          <w:szCs w:val="32"/>
        </w:rPr>
      </w:pPr>
      <w:r>
        <w:rPr>
          <w:rFonts w:hint="default" w:ascii="Times New Roman" w:hAnsi="Times New Roman" w:eastAsia="方正仿宋_GB2312" w:cs="Times New Roman"/>
          <w:b/>
          <w:bCs/>
          <w:spacing w:val="0"/>
          <w:position w:val="0"/>
          <w:sz w:val="32"/>
          <w:szCs w:val="32"/>
        </w:rPr>
        <w:t>2.组织实施</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（1）管理制度健全性（总分2分，得分1分）。财务方面，区人社局制定了单位财务管理制度，明确了单位经费支</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出审批权限与流程，保障了资金支出的合法合规。业务方面，作为经常性项目，单位主要依据上级单位的政策文件通知进行项目管理，本级单位无与本项目有关的管理制度或实施方案，用以指导本单位业务部门及项目涉及的街道办事处与镇政府正确开展本项目，单位业务管理制度不健全。综上所述，该指标分值2分，根据评分标准得1分，得分率50%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2）制度执行有效性（总分2分，得分2分）。该项目经费支出按照单位财务管理制度进行审批，符合相关法律法规和相关管理规定，审批文件齐全，项目涉及预算调整手续齐全完备，严格按照财政要求进行调整。单位为做好本项目，明确项目具体责任人，人员条件落实到位。综上，该指标得2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方正楷体_GB2312" w:cs="Times New Roman"/>
          <w:spacing w:val="0"/>
          <w:position w:val="0"/>
          <w:sz w:val="32"/>
          <w:szCs w:val="32"/>
        </w:rPr>
      </w:pPr>
      <w:bookmarkStart w:id="15" w:name="bookmark12"/>
      <w:bookmarkEnd w:id="15"/>
      <w:r>
        <w:rPr>
          <w:rFonts w:hint="default" w:ascii="Times New Roman" w:hAnsi="Times New Roman" w:eastAsia="方正楷体_GB2312" w:cs="Times New Roman"/>
          <w:spacing w:val="0"/>
          <w:position w:val="0"/>
          <w:sz w:val="32"/>
          <w:szCs w:val="32"/>
        </w:rPr>
        <w:t>（三）项目产出情况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产出指标主要包括产出数量、产出质量、产出时效、产出成本4项二级指标，6项三级指标，此项评价满分为40分，绩效评价得分33.87分，得分率84.67%，具体分析如下：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方正仿宋_GB2312" w:cs="Times New Roman"/>
          <w:b/>
          <w:bCs/>
          <w:spacing w:val="0"/>
          <w:position w:val="0"/>
          <w:sz w:val="32"/>
          <w:szCs w:val="32"/>
        </w:rPr>
      </w:pPr>
      <w:r>
        <w:rPr>
          <w:rFonts w:hint="default" w:ascii="Times New Roman" w:hAnsi="Times New Roman" w:eastAsia="方正仿宋_GB2312" w:cs="Times New Roman"/>
          <w:b/>
          <w:bCs/>
          <w:spacing w:val="0"/>
          <w:position w:val="0"/>
          <w:sz w:val="32"/>
          <w:szCs w:val="32"/>
        </w:rPr>
        <w:t>1.产出数量</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1）企业社保补贴发放完成情况（总分7分，得分4.03分）。各类企业新招用新疆籍劳动者的社会保险补贴，按企业实际缴纳基本养老保险费的50%给予补贴。中小微企业、劳动密集型企业和困难企业招用新疆籍劳动者的社会保险补贴标准，按企业缴纳的基本养老保险费给予全额补贴。中小微企业的认定依照相关文件；困难企业的认定由市人力资源和社会保障</w:t>
      </w:r>
      <w:r>
        <w:rPr>
          <w:rFonts w:hint="default" w:ascii="Times New Roman" w:hAnsi="Times New Roman" w:eastAsia="方正仿宋_GB2312" w:cs="Times New Roman"/>
          <w:spacing w:val="0"/>
          <w:position w:val="0"/>
          <w:sz w:val="32"/>
          <w:szCs w:val="32"/>
          <w:lang w:val="en-US" w:eastAsia="zh-CN"/>
        </w:rPr>
        <w:t>局</w:t>
      </w:r>
      <w:r>
        <w:rPr>
          <w:rFonts w:hint="default" w:ascii="Times New Roman" w:hAnsi="Times New Roman" w:eastAsia="方正仿宋_GB2312" w:cs="Times New Roman"/>
          <w:spacing w:val="0"/>
          <w:position w:val="0"/>
          <w:sz w:val="32"/>
          <w:szCs w:val="32"/>
        </w:rPr>
        <w:t>会同其它相关部门认定；经认定的困难企业符合条件的可享受企业社保补贴。截止到2025年12月31日，符合政策条件的企业社保补贴对象数为5300人，实际享受企业社保补贴人数为2904人，企业社保补贴发放完成率为54.79%。综上，该指标得4.03分，得分率57.57%。</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2）自主创业社保补贴发放完成情况（总分7分，得分7分）。在校及离校毕业5年以内的哈密市行政区域户籍未就业普通高等学校（含留学回国毕业生）、职业学校、技工院校学生，建档立卡贫困劳动力2019年1月1日后首次在我市行政区域内领取工商营业执照（或其他法定注册登记手续），正常经营6个月以上的，可在创业地申请自主创业补贴。按照相关文件要求，经认定的网络创业人员符合条件的可享受自主创业补贴。截止到2025年12月31日，符合政策条件的自主创业社保补贴对象数为70人，实际享受自主创业补贴人数为76人，自主创业社保补贴发放完成率为100%。综上，该指标得7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3）灵活就业社保补贴发放完成情况（总分7分，得分7分）。离校2年内未就业的哈密市行政区域户籍高校毕业生、就业困难人员，实现灵活就业，按规定以灵活就业人员身份自行缴纳社会保险费，且办理灵活就业登记的，可按规定申请灵活就业社保补贴；灵活就业或返乡从事农牧业生产经营管理和服务的高校毕业生，以灵活就业认定证明，认定时间与高校毕业生毕业证书时间相隔期限作为补贴资格核定标准。按照自治区相关文件要求，经认定的网络灵活就业人员符合条件的可享受灵活就业社保补贴。截止到2025年12月31日，符合政策条件的灵活就业社保补贴对象数为200人，实际享受灵活就业补贴人数为254人，灵活就业社保补贴发放完成率为100%。综上，该指标得7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方正仿宋_GB2312" w:cs="Times New Roman"/>
          <w:b/>
          <w:bCs/>
          <w:spacing w:val="0"/>
          <w:position w:val="0"/>
          <w:sz w:val="32"/>
          <w:szCs w:val="32"/>
        </w:rPr>
      </w:pPr>
      <w:r>
        <w:rPr>
          <w:rFonts w:hint="default" w:ascii="Times New Roman" w:hAnsi="Times New Roman" w:eastAsia="方正仿宋_GB2312" w:cs="Times New Roman"/>
          <w:b/>
          <w:bCs/>
          <w:spacing w:val="0"/>
          <w:position w:val="0"/>
          <w:sz w:val="32"/>
          <w:szCs w:val="32"/>
        </w:rPr>
        <w:t>2.产出质量</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社保补贴发放准确率（总分6分，得分6分）。市、区（县）人社部门负责各项补贴支出申请材料的审核，审核人员要签字确认。市、区（县）人社部门受理申请后，应当及时完成审核工作，审核中应充分利用金保工程、社会保险、职业培训、公共就业服务等信息管理系统，并采取实地核查、电话抽查、专业机构审查等手段，确保申请资料的真实、完整、有效；审核完成后，应在同级人民政府或在人社部门集中公示申请单位或人员名单、补助项目、拟补助金额等，公示期为7天；公示后无异议的，在7个工作日内将审核意见及公示结果一并报财政部门，各区（县）财政部门根据同级人社部门审核意见，将补贴资金支付到符合条件的有关人员在银行开立的个人账户。补贴发放准确率为100%。综上，该指标得6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方正仿宋_GB2312" w:cs="Times New Roman"/>
          <w:b/>
          <w:bCs/>
          <w:spacing w:val="0"/>
          <w:position w:val="0"/>
          <w:sz w:val="32"/>
          <w:szCs w:val="32"/>
        </w:rPr>
      </w:pPr>
      <w:r>
        <w:rPr>
          <w:rFonts w:hint="default" w:ascii="Times New Roman" w:hAnsi="Times New Roman" w:eastAsia="方正仿宋_GB2312" w:cs="Times New Roman"/>
          <w:b/>
          <w:bCs/>
          <w:spacing w:val="0"/>
          <w:position w:val="0"/>
          <w:sz w:val="32"/>
          <w:szCs w:val="32"/>
        </w:rPr>
        <w:t>3.产出时效</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社保补贴发放及时率（总分7分，得分3.84分）。经评价组与项目单位现场调研了解，社保补贴申领整体业务办理周期控制在15—20天。根据项目单位提供的社保补贴发放台账，截至2025年12月31日，符合政策条件的企业社保补贴对象共5300人，当期实际享受企业社保补贴2904人。本年度仅完成6—9月第一季度企业社保补贴第一批发放工作；第一批补贴发放后，由于补贴资金需求量大、项目资金余量不足，未能按期开展第二批补贴兑付，致使本年度社保补贴发放工作不及时，企业社保补贴第二批顺延至下一年度发放。综上，该指标得3.84分，得分率54.85%。</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方正仿宋_GB2312" w:cs="Times New Roman"/>
          <w:b/>
          <w:bCs/>
          <w:spacing w:val="0"/>
          <w:position w:val="0"/>
          <w:sz w:val="32"/>
          <w:szCs w:val="32"/>
        </w:rPr>
      </w:pPr>
      <w:r>
        <w:rPr>
          <w:rFonts w:hint="default" w:ascii="Times New Roman" w:hAnsi="Times New Roman" w:eastAsia="方正仿宋_GB2312" w:cs="Times New Roman"/>
          <w:b/>
          <w:bCs/>
          <w:spacing w:val="0"/>
          <w:position w:val="0"/>
          <w:sz w:val="32"/>
          <w:szCs w:val="32"/>
        </w:rPr>
        <w:t>4.产出成本</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cs="Times New Roman"/>
          <w:spacing w:val="0"/>
          <w:position w:val="0"/>
          <w:sz w:val="21"/>
        </w:rPr>
      </w:pPr>
      <w:r>
        <w:rPr>
          <w:rFonts w:hint="default" w:ascii="Times New Roman" w:hAnsi="Times New Roman" w:eastAsia="方正仿宋_GB2312" w:cs="Times New Roman"/>
          <w:spacing w:val="0"/>
          <w:position w:val="0"/>
          <w:sz w:val="32"/>
          <w:szCs w:val="32"/>
        </w:rPr>
        <w:t>项目成本控制情况（总分6分，得分6分）。根据项目单位提供的资金下达文件、财务凭证及国库集中支付凭证等资料，该项目总预算资金1346万元，实际支付金额为1343.2万元，本项目就业补助资金成本控制率较高，预算编制精准度高，实际支出严格控制在计划预算范围内，未发生超预算支出、资金闲置浪费等情况，资金使用合规、高效，项目成本管控工作落实到位。综上，该指标得6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方正楷体_GB2312" w:cs="Times New Roman"/>
          <w:spacing w:val="0"/>
          <w:position w:val="0"/>
          <w:sz w:val="32"/>
          <w:szCs w:val="32"/>
        </w:rPr>
      </w:pPr>
      <w:bookmarkStart w:id="16" w:name="bookmark13"/>
      <w:bookmarkEnd w:id="16"/>
      <w:r>
        <w:rPr>
          <w:rFonts w:hint="default" w:ascii="Times New Roman" w:hAnsi="Times New Roman" w:eastAsia="方正楷体_GB2312" w:cs="Times New Roman"/>
          <w:spacing w:val="0"/>
          <w:position w:val="0"/>
          <w:sz w:val="32"/>
          <w:szCs w:val="32"/>
        </w:rPr>
        <w:t>（四）项目效益情况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效益指标主要包括项目效益、满意度2项二级指标，3项三级指标，此项评价满分为20分，绩效评价得分14.44分，得分率72.2%，具体分析如下：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方正仿宋_GB2312" w:cs="Times New Roman"/>
          <w:b/>
          <w:bCs/>
          <w:spacing w:val="0"/>
          <w:position w:val="0"/>
          <w:sz w:val="32"/>
          <w:szCs w:val="32"/>
        </w:rPr>
      </w:pPr>
      <w:r>
        <w:rPr>
          <w:rFonts w:hint="default" w:ascii="Times New Roman" w:hAnsi="Times New Roman" w:eastAsia="方正仿宋_GB2312" w:cs="Times New Roman"/>
          <w:b/>
          <w:bCs/>
          <w:spacing w:val="0"/>
          <w:position w:val="0"/>
          <w:sz w:val="32"/>
          <w:szCs w:val="32"/>
        </w:rPr>
        <w:t>1.项目效益</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1）减轻各类就业主体社保压力，稳定就业岗位（总分7分，得分6分）。通过落实企业社保补贴、灵活就业社保补贴、自主创业补贴等各类扶持政策，有效降低企业用工经营成本、灵活就业人员参保压力及群众创业门槛，稳固企业现有就业岗位，减少企业裁员和人员失业问题，有效缓解结构性、季节性失业压力。项目整体顺利完成企业、自主创业、灵活就业三类社保补贴发放工作，有效减轻了市场主体和就业人员社保压力，稳定了本地就业岗位，但补贴发放存在小幅滞后情况，少量受益对象未能及时兑付补贴，扣1分。综上，该指标得6分，得分率85.71%。</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2）持续巩固民生保障，缓解群众生活压力（总分7分，得分6分）。通过各类社保补贴政策，有效帮扶众多就业困难人员、创业者、灵活就业人员，降低各类就业群体社保支出压力，切实缓解群众生活负担，保障不同就业形式劳动者享受扶持，助力就业公平。但政策宣传覆盖面不足，部分符合条件人员不了解政策未主动申报，扣1分，综上，该指标得6分，得分率85.71%。</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方正仿宋_GB2312" w:cs="Times New Roman"/>
          <w:b/>
          <w:bCs/>
          <w:spacing w:val="0"/>
          <w:position w:val="0"/>
          <w:sz w:val="32"/>
          <w:szCs w:val="32"/>
        </w:rPr>
      </w:pPr>
      <w:r>
        <w:rPr>
          <w:rFonts w:hint="default" w:ascii="Times New Roman" w:hAnsi="Times New Roman" w:eastAsia="方正仿宋_GB2312" w:cs="Times New Roman"/>
          <w:b/>
          <w:bCs/>
          <w:spacing w:val="0"/>
          <w:position w:val="0"/>
          <w:sz w:val="32"/>
          <w:szCs w:val="32"/>
        </w:rPr>
        <w:t>2.满意度</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补贴对象满意度（总分6分，得分2.44分）。根据该项目主要实施内容，项目主要受益对象是就业困难人员、自主创业、灵活就业、高校毕业生及困难企业，评价组随机对5</w:t>
      </w:r>
      <w:r>
        <w:rPr>
          <w:rFonts w:hint="default" w:ascii="Times New Roman" w:hAnsi="Times New Roman" w:eastAsia="方正仿宋_GB2312" w:cs="Times New Roman"/>
          <w:spacing w:val="0"/>
          <w:position w:val="0"/>
          <w:sz w:val="32"/>
          <w:szCs w:val="32"/>
          <w:lang w:val="en-US" w:eastAsia="zh-CN"/>
        </w:rPr>
        <w:t>0</w:t>
      </w:r>
      <w:r>
        <w:rPr>
          <w:rFonts w:hint="default" w:ascii="Times New Roman" w:hAnsi="Times New Roman" w:eastAsia="方正仿宋_GB2312" w:cs="Times New Roman"/>
          <w:spacing w:val="0"/>
          <w:position w:val="0"/>
          <w:sz w:val="32"/>
          <w:szCs w:val="32"/>
        </w:rPr>
        <w:t>人进行满意度调查，共计发放50份问卷，实际收回有效问卷共</w:t>
      </w:r>
      <w:r>
        <w:rPr>
          <w:rFonts w:hint="default" w:ascii="Times New Roman" w:hAnsi="Times New Roman" w:eastAsia="方正仿宋_GB2312" w:cs="Times New Roman"/>
          <w:spacing w:val="0"/>
          <w:position w:val="0"/>
          <w:sz w:val="32"/>
          <w:szCs w:val="32"/>
          <w:lang w:val="en-US" w:eastAsia="zh-CN"/>
        </w:rPr>
        <w:t>5</w:t>
      </w:r>
      <w:r>
        <w:rPr>
          <w:rFonts w:hint="default" w:ascii="Times New Roman" w:hAnsi="Times New Roman" w:eastAsia="方正仿宋_GB2312" w:cs="Times New Roman"/>
          <w:spacing w:val="0"/>
          <w:position w:val="0"/>
          <w:sz w:val="32"/>
          <w:szCs w:val="32"/>
        </w:rPr>
        <w:t>0份。针对社保补贴发放的及时性、申请流程的简便性、发放公平性、政策总体满意度、补助金额的满意度等6个方面做出满意度调查，受益对象整体满意度为79.88%。综上，该指标得2.44分。</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cs="Times New Roman"/>
          <w:spacing w:val="0"/>
          <w:position w:val="0"/>
          <w:sz w:val="21"/>
        </w:rPr>
      </w:pPr>
      <w:bookmarkStart w:id="17" w:name="bookmark22"/>
      <w:bookmarkEnd w:id="17"/>
      <w:r>
        <w:rPr>
          <w:rFonts w:hint="default" w:ascii="Times New Roman" w:hAnsi="Times New Roman" w:cs="Times New Roman"/>
          <w:spacing w:val="0"/>
          <w:position w:val="0"/>
          <w:sz w:val="32"/>
          <w:szCs w:val="32"/>
        </w:rPr>
        <w:t>五、主要经验及做法、存在的问题及分析</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方正楷体_GB2312" w:cs="Times New Roman"/>
          <w:spacing w:val="0"/>
          <w:position w:val="0"/>
          <w:sz w:val="32"/>
          <w:szCs w:val="32"/>
        </w:rPr>
      </w:pPr>
      <w:bookmarkStart w:id="18" w:name="bookmark15"/>
      <w:bookmarkEnd w:id="18"/>
      <w:bookmarkStart w:id="19" w:name="bookmark14"/>
      <w:bookmarkEnd w:id="19"/>
      <w:r>
        <w:rPr>
          <w:rFonts w:hint="default" w:ascii="Times New Roman" w:hAnsi="Times New Roman" w:eastAsia="方正楷体_GB2312" w:cs="Times New Roman"/>
          <w:spacing w:val="0"/>
          <w:position w:val="0"/>
          <w:sz w:val="32"/>
          <w:szCs w:val="32"/>
        </w:rPr>
        <w:t>（一）主要经验及做法</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b/>
          <w:bCs/>
          <w:spacing w:val="0"/>
          <w:position w:val="0"/>
          <w:sz w:val="32"/>
          <w:szCs w:val="32"/>
        </w:rPr>
        <w:t>1.项目立项依据充分，程序规范。</w:t>
      </w:r>
      <w:r>
        <w:rPr>
          <w:rFonts w:hint="default" w:ascii="Times New Roman" w:hAnsi="Times New Roman" w:eastAsia="方正仿宋_GB2312" w:cs="Times New Roman"/>
          <w:spacing w:val="0"/>
          <w:position w:val="0"/>
          <w:sz w:val="32"/>
          <w:szCs w:val="32"/>
        </w:rPr>
        <w:t>为规范就业补助资金管理，提高就业补助资金使用效益，充分发挥就业补助资金促进就业创业的作用，根据相关文件要求申报本项目，项目申报前经单位内部审核决议，然后报区财政局立项，区财政局同意立项后，区人社局依据当年各类就业补助人数结合补贴标准测算数据，申报财政预算，落实项目实施。项目设立依据充分，批复资料完整，流程规范。</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方正楷体_GB2312" w:cs="Times New Roman"/>
          <w:spacing w:val="0"/>
          <w:position w:val="0"/>
          <w:sz w:val="32"/>
          <w:szCs w:val="32"/>
        </w:rPr>
      </w:pPr>
      <w:bookmarkStart w:id="20" w:name="bookmark16"/>
      <w:bookmarkEnd w:id="20"/>
      <w:r>
        <w:rPr>
          <w:rFonts w:hint="default" w:ascii="Times New Roman" w:hAnsi="Times New Roman" w:eastAsia="方正楷体_GB2312" w:cs="Times New Roman"/>
          <w:spacing w:val="0"/>
          <w:position w:val="0"/>
          <w:sz w:val="32"/>
          <w:szCs w:val="32"/>
        </w:rPr>
        <w:t>（二）存在问题及分析</w:t>
      </w:r>
      <w:r>
        <w:rPr>
          <w:rFonts w:hint="default" w:ascii="Times New Roman" w:hAnsi="Times New Roman" w:eastAsia="方正楷体_GB2312" w:cs="Times New Roman"/>
          <w:spacing w:val="0"/>
          <w:position w:val="0"/>
          <w:sz w:val="32"/>
          <w:szCs w:val="32"/>
        </w:rPr>
        <w:br w:type="textWrapping"/>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b/>
          <w:bCs/>
          <w:spacing w:val="0"/>
          <w:position w:val="0"/>
          <w:sz w:val="32"/>
          <w:szCs w:val="32"/>
        </w:rPr>
        <w:t>1.项目绩效管理水平有待提升。</w:t>
      </w:r>
      <w:r>
        <w:rPr>
          <w:rFonts w:hint="default" w:ascii="Times New Roman" w:hAnsi="Times New Roman" w:eastAsia="方正仿宋_GB2312" w:cs="Times New Roman"/>
          <w:spacing w:val="0"/>
          <w:position w:val="0"/>
          <w:sz w:val="32"/>
          <w:szCs w:val="32"/>
        </w:rPr>
        <w:t>单位设置年度绩效目标时，绩效目标细化分解不够具体，社会效益指标设置“保障就业人员基本生活”，“推动就业政策持续发展”指标值为“保障”，“推动”，无量化指标，指标值设置不具有可衡量性。</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b/>
          <w:bCs/>
          <w:spacing w:val="0"/>
          <w:position w:val="0"/>
          <w:sz w:val="32"/>
          <w:szCs w:val="32"/>
        </w:rPr>
        <w:t>2.业务管理制度不健全。</w:t>
      </w:r>
      <w:r>
        <w:rPr>
          <w:rFonts w:hint="default" w:ascii="Times New Roman" w:hAnsi="Times New Roman" w:eastAsia="方正仿宋_GB2312" w:cs="Times New Roman"/>
          <w:spacing w:val="0"/>
          <w:position w:val="0"/>
          <w:sz w:val="32"/>
          <w:szCs w:val="32"/>
        </w:rPr>
        <w:t>一方面，本项目作为经常性项目，单位主要依据上级单位的政策文件通知进行项目管理，本级单位无与本项目相关的管理制度或实施方案，用以指导本单位业务部门及项目涉及的街道办事处与镇政府正确开展本项目，存在项目开展不规范、政策落实不到位的风险。另一方面，受补贴对象存在动态变化因素的影响，项目有可能存在资金误发错发的风险，虽然单位开展了相关的措施来降低风险，但仍缺少明确的制度文件，为防控措施提供标准流程和依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b/>
          <w:bCs/>
          <w:spacing w:val="0"/>
          <w:position w:val="0"/>
          <w:sz w:val="32"/>
          <w:szCs w:val="32"/>
        </w:rPr>
        <w:t>3.宣传形式单一，宣传覆盖面狭隘。</w:t>
      </w:r>
      <w:r>
        <w:rPr>
          <w:rFonts w:hint="default" w:ascii="Times New Roman" w:hAnsi="Times New Roman" w:eastAsia="方正仿宋_GB2312" w:cs="Times New Roman"/>
          <w:spacing w:val="0"/>
          <w:position w:val="0"/>
          <w:sz w:val="32"/>
          <w:szCs w:val="32"/>
        </w:rPr>
        <w:t>社保补贴、创业补贴、灵活就业帮扶等系列就业扶持政策落地成效显著，有效减轻了就业困难人员、灵活就业人员及创业者的社保缴费压力，缓解了群众生活负担，切实保障了各类就业群体合法权益，有力维护了就业公平。但在政策落地过程中，政策宣传覆盖面仍存在短板。当前政策宣传形式较为单一、精准度不足，多以常规线上推送、定点公示等通用宣传方式为主，针对偏远社区、灵活就业零散群体、失业待业人员等重点人群的靶向宣传不到位。部分符合补贴申报条件的群众信息获取渠道有限，对社保补贴、灵活就业补贴等扶持政策的适用范围、申报条件、办理流程、申报时限了解不全面、不及时，导致大量符合条件人员未主动申报补贴，出现政策红利“漏享”情况，未能实现政策宣传全覆盖、帮扶无死角，一定程度上影响了就业补助资金政策落地实效。</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cs="Times New Roman"/>
          <w:spacing w:val="0"/>
          <w:position w:val="0"/>
          <w:sz w:val="32"/>
          <w:szCs w:val="32"/>
        </w:rPr>
      </w:pPr>
      <w:bookmarkStart w:id="21" w:name="bookmark18"/>
      <w:bookmarkEnd w:id="21"/>
      <w:r>
        <w:rPr>
          <w:rFonts w:hint="default" w:ascii="Times New Roman" w:hAnsi="Times New Roman" w:cs="Times New Roman"/>
          <w:spacing w:val="0"/>
          <w:position w:val="0"/>
          <w:sz w:val="32"/>
          <w:szCs w:val="32"/>
        </w:rPr>
        <w:t>六、相关建议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b/>
          <w:bCs/>
          <w:spacing w:val="0"/>
          <w:position w:val="0"/>
          <w:sz w:val="32"/>
          <w:szCs w:val="32"/>
        </w:rPr>
        <w:t>1.深化绩效意识，发挥绩效管理对项目指导作用。</w:t>
      </w:r>
      <w:r>
        <w:rPr>
          <w:rFonts w:hint="default" w:ascii="Times New Roman" w:hAnsi="Times New Roman" w:eastAsia="方正仿宋_GB2312" w:cs="Times New Roman"/>
          <w:spacing w:val="0"/>
          <w:position w:val="0"/>
          <w:sz w:val="32"/>
          <w:szCs w:val="32"/>
        </w:rPr>
        <w:t>一是提升项目绩效目标编制质量。重视绩效目标的导向作用，在绩效目标编制阶段准确合理设置绩效目标，遵循“谁申请资金，谁设定目标”的原则，与项目历史业绩水平、实际情况、民政发展规划和上级政策文件充分衔接，设置符合项目特点的绩效目标，并分解为细化、可衡量、可评价的绩效指标。二是加</w:t>
      </w:r>
      <w:r>
        <w:rPr>
          <w:rFonts w:hint="default" w:ascii="Times New Roman" w:hAnsi="Times New Roman" w:eastAsia="方正仿宋_GB2312" w:cs="Times New Roman"/>
          <w:spacing w:val="0"/>
          <w:position w:val="0"/>
          <w:sz w:val="32"/>
          <w:szCs w:val="32"/>
          <w:lang w:val="en-US" w:eastAsia="zh-CN"/>
        </w:rPr>
        <w:t>强</w:t>
      </w:r>
      <w:r>
        <w:rPr>
          <w:rFonts w:hint="default" w:ascii="Times New Roman" w:hAnsi="Times New Roman" w:eastAsia="方正仿宋_GB2312" w:cs="Times New Roman"/>
          <w:spacing w:val="0"/>
          <w:position w:val="0"/>
          <w:sz w:val="32"/>
          <w:szCs w:val="32"/>
        </w:rPr>
        <w:t>预算绩效管理学习培训力度。组织开展各业务部门预算绩效培训工作，树立正确的绩效管理观念，提高绩效管理水平。</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b/>
          <w:bCs/>
          <w:spacing w:val="0"/>
          <w:position w:val="0"/>
          <w:sz w:val="32"/>
          <w:szCs w:val="32"/>
        </w:rPr>
        <w:t>2.健全项目管理制度，降低项目执行风险。</w:t>
      </w:r>
      <w:r>
        <w:rPr>
          <w:rFonts w:hint="default" w:ascii="Times New Roman" w:hAnsi="Times New Roman" w:eastAsia="方正仿宋_GB2312" w:cs="Times New Roman"/>
          <w:spacing w:val="0"/>
          <w:position w:val="0"/>
          <w:sz w:val="32"/>
          <w:szCs w:val="32"/>
        </w:rPr>
        <w:t>一是建议单位制定本级项目管理制度，明确项目目标、范围、职责分工、执行流程、监督评估等关键环节。确保项目从立项到实施的每一步都有章可循，有据可依。二是结合上级单位政策文件通知，编制符合本单位实际情况的实施方案。实施方案应细化项目执行的具体步骤、时间节点、资源配置、风险控制等内容，为业务部门及街道办事处、镇政府提供明确的操作指南。</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b/>
          <w:bCs/>
          <w:spacing w:val="0"/>
          <w:position w:val="0"/>
          <w:sz w:val="32"/>
          <w:szCs w:val="32"/>
        </w:rPr>
        <w:t>3.拓宽宣传渠道，提升政策帮扶效益</w:t>
      </w:r>
      <w:r>
        <w:rPr>
          <w:rFonts w:hint="default" w:ascii="Times New Roman" w:hAnsi="Times New Roman" w:eastAsia="方正仿宋_GB2312" w:cs="Times New Roman"/>
          <w:spacing w:val="0"/>
          <w:position w:val="0"/>
          <w:sz w:val="32"/>
          <w:szCs w:val="32"/>
        </w:rPr>
        <w:t>。一是构建“线上全域推送+线下精准宣讲”立体化宣传体系。线上依托政务公众号、社区工作群、短视频平台常态化推送政策解读、申报指南、案例科普，简化政策内容，用通俗化、接地气的语言普及补贴政策；线下组织工作人员深入乡镇（街道）、社区、园区、市场商超等灵活就业人员集中区域，开展巡回宣讲、入户走访答疑，针对偏远区域、信息闭塞群体开展专项上门宣传，彻底拓宽宣传覆盖面。二是依托基层就业帮扶台账，对就业困难人员、灵活就业人员、自主创业者等重点群体进行分类筛选、逐一摸排，精准锁定潜在受益对象。建立“一对一”政策推送机制，通过电话通知、上门告知、点对点提醒等方式，精准告知补贴申报条件、流程及截止时间，主动引导符合条件人员及时申报，杜绝因信息不对称导致政策漏享问题。三是梳理汇总各类社保补贴、就业扶持补贴核心要点，制作简易宣传手册、图文海报、流程二维码，简化申报</w:t>
      </w:r>
      <w:bookmarkStart w:id="22" w:name="bookmark19"/>
      <w:bookmarkEnd w:id="22"/>
      <w:r>
        <w:rPr>
          <w:rFonts w:hint="default" w:ascii="Times New Roman" w:hAnsi="Times New Roman" w:eastAsia="方正仿宋_GB2312" w:cs="Times New Roman"/>
          <w:spacing w:val="0"/>
          <w:position w:val="0"/>
          <w:sz w:val="32"/>
          <w:szCs w:val="32"/>
        </w:rPr>
        <w:t>流程、清晰标注申报材料，方便群众快速查阅、一键申报。</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cs="Times New Roman"/>
          <w:spacing w:val="0"/>
          <w:position w:val="0"/>
          <w:sz w:val="32"/>
          <w:szCs w:val="32"/>
        </w:rPr>
      </w:pPr>
      <w:bookmarkStart w:id="23" w:name="bookmark23"/>
      <w:bookmarkEnd w:id="23"/>
      <w:r>
        <w:rPr>
          <w:rFonts w:hint="default" w:ascii="Times New Roman" w:hAnsi="Times New Roman" w:cs="Times New Roman"/>
          <w:spacing w:val="0"/>
          <w:position w:val="0"/>
          <w:sz w:val="32"/>
          <w:szCs w:val="32"/>
        </w:rPr>
        <w:t>七、其他需要说明的问题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方正仿宋_GB2312" w:cs="Times New Roman"/>
          <w:spacing w:val="0"/>
          <w:position w:val="0"/>
          <w:sz w:val="32"/>
          <w:szCs w:val="32"/>
        </w:rPr>
      </w:pPr>
      <w:r>
        <w:rPr>
          <w:rFonts w:hint="default" w:ascii="Times New Roman" w:hAnsi="Times New Roman" w:eastAsia="方正仿宋_GB2312" w:cs="Times New Roman"/>
          <w:spacing w:val="0"/>
          <w:position w:val="0"/>
          <w:sz w:val="32"/>
          <w:szCs w:val="32"/>
        </w:rPr>
        <w:t>根据本次绩效评价报告中所反馈的问题和建议，由项目实施单位及时研究制定整改措施，积极落实整改要求，切实改进资金管理和项目管理，并在规定的时间内，将整改情况报哈密市伊州区人社局。</w:t>
      </w:r>
    </w:p>
    <w:p>
      <w:pPr>
        <w:spacing w:line="247" w:lineRule="auto"/>
        <w:rPr>
          <w:rFonts w:hint="default" w:ascii="Times New Roman" w:hAnsi="Times New Roman" w:cs="Times New Roman"/>
          <w:sz w:val="21"/>
        </w:rPr>
      </w:pPr>
    </w:p>
    <w:p>
      <w:pPr>
        <w:spacing w:line="248" w:lineRule="auto"/>
        <w:rPr>
          <w:rFonts w:hint="default" w:ascii="Times New Roman" w:hAnsi="Times New Roman" w:cs="Times New Roman"/>
          <w:sz w:val="21"/>
        </w:rPr>
      </w:pPr>
    </w:p>
    <w:p>
      <w:pPr>
        <w:spacing w:line="248" w:lineRule="auto"/>
        <w:rPr>
          <w:rFonts w:hint="default" w:ascii="Times New Roman" w:hAnsi="Times New Roman" w:cs="Times New Roman"/>
          <w:sz w:val="21"/>
        </w:rPr>
      </w:pPr>
    </w:p>
    <w:p>
      <w:pPr>
        <w:spacing w:line="248" w:lineRule="auto"/>
        <w:rPr>
          <w:rFonts w:hint="default" w:ascii="Times New Roman" w:hAnsi="Times New Roman" w:cs="Times New Roman"/>
          <w:sz w:val="21"/>
        </w:rPr>
      </w:pPr>
    </w:p>
    <w:p>
      <w:pPr>
        <w:spacing w:line="248" w:lineRule="auto"/>
        <w:rPr>
          <w:rFonts w:hint="default" w:ascii="Times New Roman" w:hAnsi="Times New Roman" w:cs="Times New Roman"/>
          <w:sz w:val="21"/>
        </w:rPr>
      </w:pPr>
    </w:p>
    <w:p>
      <w:pPr>
        <w:spacing w:line="248" w:lineRule="auto"/>
        <w:rPr>
          <w:rFonts w:hint="default" w:ascii="Times New Roman" w:hAnsi="Times New Roman" w:cs="Times New Roman"/>
          <w:sz w:val="21"/>
        </w:rPr>
      </w:pPr>
    </w:p>
    <w:p>
      <w:pPr>
        <w:spacing w:before="91" w:line="223" w:lineRule="auto"/>
        <w:ind w:firstLine="2894" w:firstLineChars="1100"/>
        <w:rPr>
          <w:rFonts w:hint="default" w:ascii="Times New Roman" w:hAnsi="Times New Roman" w:eastAsia="仿宋" w:cs="Times New Roman"/>
          <w:sz w:val="28"/>
          <w:szCs w:val="28"/>
        </w:rPr>
      </w:pPr>
      <w:r>
        <w:rPr>
          <w:rFonts w:hint="default" w:ascii="Times New Roman" w:hAnsi="Times New Roman" w:eastAsia="仿宋" w:cs="Times New Roman"/>
          <w:b/>
          <w:bCs/>
          <w:spacing w:val="-9"/>
          <w:sz w:val="28"/>
          <w:szCs w:val="28"/>
        </w:rPr>
        <w:t>附评价组组员表</w:t>
      </w:r>
    </w:p>
    <w:p>
      <w:pPr>
        <w:spacing w:line="248" w:lineRule="auto"/>
        <w:rPr>
          <w:rFonts w:hint="default" w:ascii="Times New Roman" w:hAnsi="Times New Roman" w:cs="Times New Roman"/>
          <w:sz w:val="21"/>
        </w:rPr>
      </w:pPr>
    </w:p>
    <w:tbl>
      <w:tblPr>
        <w:tblStyle w:val="7"/>
        <w:tblpPr w:leftFromText="180" w:rightFromText="180" w:vertAnchor="text" w:horzAnchor="page" w:tblpX="1266" w:tblpY="218"/>
        <w:tblOverlap w:val="never"/>
        <w:tblW w:w="950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64"/>
        <w:gridCol w:w="1984"/>
        <w:gridCol w:w="595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9" w:hRule="atLeast"/>
        </w:trPr>
        <w:tc>
          <w:tcPr>
            <w:tcW w:w="1564" w:type="dxa"/>
            <w:vAlign w:val="top"/>
          </w:tcPr>
          <w:p>
            <w:pPr>
              <w:spacing w:before="280" w:line="224" w:lineRule="auto"/>
              <w:ind w:left="555"/>
              <w:rPr>
                <w:rFonts w:hint="default" w:ascii="Times New Roman" w:hAnsi="Times New Roman" w:eastAsia="仿宋" w:cs="Times New Roman"/>
                <w:sz w:val="24"/>
                <w:szCs w:val="24"/>
              </w:rPr>
            </w:pPr>
            <w:r>
              <w:rPr>
                <w:rFonts w:hint="default" w:ascii="Times New Roman" w:hAnsi="Times New Roman" w:eastAsia="仿宋" w:cs="Times New Roman"/>
                <w:b/>
                <w:bCs/>
                <w:spacing w:val="-11"/>
                <w:sz w:val="24"/>
                <w:szCs w:val="24"/>
              </w:rPr>
              <w:t>姓名</w:t>
            </w:r>
          </w:p>
        </w:tc>
        <w:tc>
          <w:tcPr>
            <w:tcW w:w="1984" w:type="dxa"/>
            <w:vAlign w:val="top"/>
          </w:tcPr>
          <w:p>
            <w:pPr>
              <w:spacing w:before="279" w:line="222" w:lineRule="auto"/>
              <w:ind w:left="403"/>
              <w:rPr>
                <w:rFonts w:hint="default" w:ascii="Times New Roman" w:hAnsi="Times New Roman" w:eastAsia="仿宋" w:cs="Times New Roman"/>
                <w:sz w:val="24"/>
                <w:szCs w:val="24"/>
              </w:rPr>
            </w:pPr>
            <w:r>
              <w:rPr>
                <w:rFonts w:hint="default" w:ascii="Times New Roman" w:hAnsi="Times New Roman" w:eastAsia="仿宋" w:cs="Times New Roman"/>
                <w:b/>
                <w:bCs/>
                <w:spacing w:val="-5"/>
                <w:sz w:val="24"/>
                <w:szCs w:val="24"/>
              </w:rPr>
              <w:t>评价中角色</w:t>
            </w:r>
          </w:p>
        </w:tc>
        <w:tc>
          <w:tcPr>
            <w:tcW w:w="5954" w:type="dxa"/>
            <w:vAlign w:val="top"/>
          </w:tcPr>
          <w:p>
            <w:pPr>
              <w:spacing w:before="279" w:line="220" w:lineRule="auto"/>
              <w:ind w:left="2511"/>
              <w:rPr>
                <w:rFonts w:hint="default" w:ascii="Times New Roman" w:hAnsi="Times New Roman" w:eastAsia="仿宋" w:cs="Times New Roman"/>
                <w:sz w:val="24"/>
                <w:szCs w:val="24"/>
              </w:rPr>
            </w:pPr>
            <w:r>
              <w:rPr>
                <w:rFonts w:hint="default" w:ascii="Times New Roman" w:hAnsi="Times New Roman" w:eastAsia="仿宋" w:cs="Times New Roman"/>
                <w:b/>
                <w:bCs/>
                <w:spacing w:val="-8"/>
                <w:sz w:val="24"/>
                <w:szCs w:val="24"/>
              </w:rPr>
              <w:t>工作职责</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802" w:hRule="atLeast"/>
        </w:trPr>
        <w:tc>
          <w:tcPr>
            <w:tcW w:w="1564" w:type="dxa"/>
            <w:vAlign w:val="top"/>
          </w:tcPr>
          <w:p>
            <w:pPr>
              <w:pStyle w:val="8"/>
              <w:spacing w:line="263" w:lineRule="auto"/>
              <w:rPr>
                <w:rFonts w:hint="default" w:ascii="Times New Roman" w:hAnsi="Times New Roman" w:cs="Times New Roman"/>
              </w:rPr>
            </w:pPr>
          </w:p>
          <w:p>
            <w:pPr>
              <w:pStyle w:val="8"/>
              <w:spacing w:line="264" w:lineRule="auto"/>
              <w:rPr>
                <w:rFonts w:hint="default" w:ascii="Times New Roman" w:hAnsi="Times New Roman" w:cs="Times New Roman"/>
              </w:rPr>
            </w:pPr>
          </w:p>
          <w:p>
            <w:pPr>
              <w:pStyle w:val="8"/>
              <w:spacing w:line="264" w:lineRule="auto"/>
              <w:rPr>
                <w:rFonts w:hint="default" w:ascii="Times New Roman" w:hAnsi="Times New Roman" w:cs="Times New Roman"/>
              </w:rPr>
            </w:pPr>
          </w:p>
          <w:p>
            <w:pPr>
              <w:spacing w:before="78" w:line="222" w:lineRule="auto"/>
              <w:ind w:left="435"/>
              <w:rPr>
                <w:rFonts w:hint="default" w:ascii="Times New Roman" w:hAnsi="Times New Roman" w:eastAsia="仿宋" w:cs="Times New Roman"/>
                <w:sz w:val="24"/>
                <w:szCs w:val="24"/>
              </w:rPr>
            </w:pPr>
            <w:r>
              <w:rPr>
                <w:rFonts w:hint="default" w:ascii="Times New Roman" w:hAnsi="Times New Roman" w:eastAsia="仿宋" w:cs="Times New Roman"/>
                <w:spacing w:val="-6"/>
                <w:sz w:val="24"/>
                <w:szCs w:val="24"/>
              </w:rPr>
              <w:t>婫都孜</w:t>
            </w:r>
          </w:p>
        </w:tc>
        <w:tc>
          <w:tcPr>
            <w:tcW w:w="1984" w:type="dxa"/>
            <w:vAlign w:val="top"/>
          </w:tcPr>
          <w:p>
            <w:pPr>
              <w:pStyle w:val="8"/>
              <w:spacing w:line="264" w:lineRule="auto"/>
              <w:rPr>
                <w:rFonts w:hint="default" w:ascii="Times New Roman" w:hAnsi="Times New Roman" w:cs="Times New Roman"/>
              </w:rPr>
            </w:pPr>
          </w:p>
          <w:p>
            <w:pPr>
              <w:pStyle w:val="8"/>
              <w:spacing w:line="264" w:lineRule="auto"/>
              <w:rPr>
                <w:rFonts w:hint="default" w:ascii="Times New Roman" w:hAnsi="Times New Roman" w:cs="Times New Roman"/>
              </w:rPr>
            </w:pPr>
          </w:p>
          <w:p>
            <w:pPr>
              <w:pStyle w:val="8"/>
              <w:spacing w:line="264" w:lineRule="auto"/>
              <w:rPr>
                <w:rFonts w:hint="default" w:ascii="Times New Roman" w:hAnsi="Times New Roman" w:cs="Times New Roman"/>
              </w:rPr>
            </w:pPr>
          </w:p>
          <w:p>
            <w:pPr>
              <w:spacing w:before="78" w:line="222" w:lineRule="auto"/>
              <w:ind w:left="405"/>
              <w:rPr>
                <w:rFonts w:hint="default" w:ascii="Times New Roman" w:hAnsi="Times New Roman" w:eastAsia="仿宋" w:cs="Times New Roman"/>
                <w:sz w:val="24"/>
                <w:szCs w:val="24"/>
              </w:rPr>
            </w:pPr>
            <w:r>
              <w:rPr>
                <w:rFonts w:hint="default" w:ascii="Times New Roman" w:hAnsi="Times New Roman" w:eastAsia="仿宋" w:cs="Times New Roman"/>
                <w:spacing w:val="-4"/>
                <w:sz w:val="24"/>
                <w:szCs w:val="24"/>
              </w:rPr>
              <w:t>评价主评人</w:t>
            </w:r>
          </w:p>
        </w:tc>
        <w:tc>
          <w:tcPr>
            <w:tcW w:w="5954" w:type="dxa"/>
            <w:vAlign w:val="top"/>
          </w:tcPr>
          <w:p>
            <w:pPr>
              <w:spacing w:before="275" w:line="220" w:lineRule="auto"/>
              <w:ind w:left="234"/>
              <w:rPr>
                <w:rFonts w:hint="default" w:ascii="Times New Roman" w:hAnsi="Times New Roman" w:eastAsia="仿宋" w:cs="Times New Roman"/>
                <w:sz w:val="24"/>
                <w:szCs w:val="24"/>
              </w:rPr>
            </w:pPr>
            <w:r>
              <w:rPr>
                <w:rFonts w:hint="default" w:ascii="Times New Roman" w:hAnsi="Times New Roman" w:eastAsia="仿宋" w:cs="Times New Roman"/>
                <w:spacing w:val="-1"/>
                <w:sz w:val="24"/>
                <w:szCs w:val="24"/>
              </w:rPr>
              <w:t>负责本次评价中对部门项目评价的实施统筹、资料收</w:t>
            </w:r>
          </w:p>
          <w:p>
            <w:pPr>
              <w:spacing w:before="314" w:line="220" w:lineRule="auto"/>
              <w:ind w:left="228"/>
              <w:rPr>
                <w:rFonts w:hint="default" w:ascii="Times New Roman" w:hAnsi="Times New Roman" w:eastAsia="仿宋" w:cs="Times New Roman"/>
                <w:sz w:val="24"/>
                <w:szCs w:val="24"/>
              </w:rPr>
            </w:pPr>
            <w:r>
              <w:rPr>
                <w:rFonts w:hint="default" w:ascii="Times New Roman" w:hAnsi="Times New Roman" w:eastAsia="仿宋" w:cs="Times New Roman"/>
                <w:spacing w:val="-1"/>
                <w:sz w:val="24"/>
                <w:szCs w:val="24"/>
              </w:rPr>
              <w:t>集，整理及数据分析、撰写工作方案及评价报告并对</w:t>
            </w:r>
          </w:p>
          <w:p>
            <w:pPr>
              <w:spacing w:before="313" w:line="221" w:lineRule="auto"/>
              <w:ind w:left="1788"/>
              <w:rPr>
                <w:rFonts w:hint="default" w:ascii="Times New Roman" w:hAnsi="Times New Roman" w:eastAsia="仿宋" w:cs="Times New Roman"/>
                <w:sz w:val="24"/>
                <w:szCs w:val="24"/>
              </w:rPr>
            </w:pPr>
            <w:r>
              <w:rPr>
                <w:rFonts w:hint="default" w:ascii="Times New Roman" w:hAnsi="Times New Roman" w:eastAsia="仿宋" w:cs="Times New Roman"/>
                <w:spacing w:val="-2"/>
                <w:sz w:val="24"/>
                <w:szCs w:val="24"/>
              </w:rPr>
              <w:t>评价报告质量进行把控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4" w:hRule="atLeast"/>
        </w:trPr>
        <w:tc>
          <w:tcPr>
            <w:tcW w:w="1564" w:type="dxa"/>
            <w:vAlign w:val="top"/>
          </w:tcPr>
          <w:p>
            <w:pPr>
              <w:spacing w:before="278" w:line="224" w:lineRule="auto"/>
              <w:ind w:left="435"/>
              <w:rPr>
                <w:rFonts w:hint="default" w:ascii="Times New Roman" w:hAnsi="Times New Roman" w:eastAsia="仿宋" w:cs="Times New Roman"/>
                <w:sz w:val="24"/>
                <w:szCs w:val="24"/>
              </w:rPr>
            </w:pPr>
            <w:r>
              <w:rPr>
                <w:rFonts w:hint="default" w:ascii="Times New Roman" w:hAnsi="Times New Roman" w:eastAsia="仿宋" w:cs="Times New Roman"/>
                <w:spacing w:val="-6"/>
                <w:sz w:val="24"/>
                <w:szCs w:val="24"/>
              </w:rPr>
              <w:t>石云海</w:t>
            </w:r>
          </w:p>
        </w:tc>
        <w:tc>
          <w:tcPr>
            <w:tcW w:w="1984" w:type="dxa"/>
            <w:vMerge w:val="restart"/>
            <w:tcBorders>
              <w:bottom w:val="nil"/>
            </w:tcBorders>
            <w:vAlign w:val="top"/>
          </w:tcPr>
          <w:p>
            <w:pPr>
              <w:pStyle w:val="8"/>
              <w:spacing w:line="251" w:lineRule="auto"/>
              <w:rPr>
                <w:rFonts w:hint="default" w:ascii="Times New Roman" w:hAnsi="Times New Roman" w:cs="Times New Roman"/>
              </w:rPr>
            </w:pPr>
          </w:p>
          <w:p>
            <w:pPr>
              <w:pStyle w:val="8"/>
              <w:spacing w:line="252" w:lineRule="auto"/>
              <w:rPr>
                <w:rFonts w:hint="default" w:ascii="Times New Roman" w:hAnsi="Times New Roman" w:cs="Times New Roman"/>
              </w:rPr>
            </w:pPr>
          </w:p>
          <w:p>
            <w:pPr>
              <w:spacing w:before="78" w:line="221" w:lineRule="auto"/>
              <w:ind w:left="523"/>
              <w:rPr>
                <w:rFonts w:hint="default" w:ascii="Times New Roman" w:hAnsi="Times New Roman" w:eastAsia="仿宋" w:cs="Times New Roman"/>
                <w:sz w:val="24"/>
                <w:szCs w:val="24"/>
              </w:rPr>
            </w:pPr>
            <w:r>
              <w:rPr>
                <w:rFonts w:hint="default" w:ascii="Times New Roman" w:hAnsi="Times New Roman" w:eastAsia="仿宋" w:cs="Times New Roman"/>
                <w:spacing w:val="-4"/>
                <w:sz w:val="24"/>
                <w:szCs w:val="24"/>
              </w:rPr>
              <w:t>执行组员</w:t>
            </w:r>
          </w:p>
        </w:tc>
        <w:tc>
          <w:tcPr>
            <w:tcW w:w="5954" w:type="dxa"/>
            <w:vMerge w:val="restart"/>
            <w:tcBorders>
              <w:bottom w:val="nil"/>
            </w:tcBorders>
            <w:vAlign w:val="top"/>
          </w:tcPr>
          <w:p>
            <w:pPr>
              <w:spacing w:before="285" w:line="355" w:lineRule="auto"/>
              <w:ind w:left="348" w:right="217" w:hanging="114"/>
              <w:rPr>
                <w:rFonts w:hint="default" w:ascii="Times New Roman" w:hAnsi="Times New Roman" w:eastAsia="仿宋" w:cs="Times New Roman"/>
                <w:sz w:val="24"/>
                <w:szCs w:val="24"/>
              </w:rPr>
            </w:pPr>
            <w:r>
              <w:rPr>
                <w:rFonts w:hint="default" w:ascii="Times New Roman" w:hAnsi="Times New Roman" w:eastAsia="仿宋" w:cs="Times New Roman"/>
                <w:spacing w:val="-1"/>
                <w:sz w:val="24"/>
                <w:szCs w:val="24"/>
              </w:rPr>
              <w:t>负责协助与部门单位进行沟通、资料搜集、整理及数据分析等，并协助撰写工作方案及评价报告等工作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9" w:hRule="atLeast"/>
        </w:trPr>
        <w:tc>
          <w:tcPr>
            <w:tcW w:w="1564" w:type="dxa"/>
            <w:vAlign w:val="top"/>
          </w:tcPr>
          <w:p>
            <w:pPr>
              <w:spacing w:before="280" w:line="223" w:lineRule="auto"/>
              <w:ind w:left="437"/>
              <w:rPr>
                <w:rFonts w:hint="default" w:ascii="Times New Roman" w:hAnsi="Times New Roman" w:eastAsia="仿宋" w:cs="Times New Roman"/>
                <w:sz w:val="24"/>
                <w:szCs w:val="24"/>
              </w:rPr>
            </w:pPr>
            <w:r>
              <w:rPr>
                <w:rFonts w:hint="default" w:ascii="Times New Roman" w:hAnsi="Times New Roman" w:eastAsia="仿宋" w:cs="Times New Roman"/>
                <w:spacing w:val="-7"/>
                <w:sz w:val="24"/>
                <w:szCs w:val="24"/>
              </w:rPr>
              <w:t>热西旦</w:t>
            </w:r>
          </w:p>
        </w:tc>
        <w:tc>
          <w:tcPr>
            <w:tcW w:w="1984" w:type="dxa"/>
            <w:vMerge w:val="continue"/>
            <w:tcBorders>
              <w:top w:val="nil"/>
            </w:tcBorders>
            <w:vAlign w:val="top"/>
          </w:tcPr>
          <w:p>
            <w:pPr>
              <w:pStyle w:val="8"/>
              <w:rPr>
                <w:rFonts w:hint="default" w:ascii="Times New Roman" w:hAnsi="Times New Roman" w:cs="Times New Roman"/>
              </w:rPr>
            </w:pPr>
          </w:p>
        </w:tc>
        <w:tc>
          <w:tcPr>
            <w:tcW w:w="5954" w:type="dxa"/>
            <w:vMerge w:val="continue"/>
            <w:tcBorders>
              <w:top w:val="nil"/>
            </w:tcBorders>
            <w:vAlign w:val="top"/>
          </w:tcPr>
          <w:p>
            <w:pPr>
              <w:pStyle w:val="8"/>
              <w:rPr>
                <w:rFonts w:hint="default" w:ascii="Times New Roman" w:hAnsi="Times New Roman" w:cs="Times New Roman"/>
              </w:rPr>
            </w:pPr>
          </w:p>
        </w:tc>
      </w:tr>
    </w:tbl>
    <w:p>
      <w:pPr>
        <w:spacing w:line="22" w:lineRule="exact"/>
        <w:rPr>
          <w:rFonts w:hint="default" w:ascii="Times New Roman" w:hAnsi="Times New Roman" w:cs="Times New Roman"/>
        </w:rPr>
      </w:pPr>
    </w:p>
    <w:p>
      <w:pPr>
        <w:rPr>
          <w:rFonts w:hint="default" w:ascii="Times New Roman" w:hAnsi="Times New Roman" w:eastAsia="宋体" w:cs="Times New Roman"/>
          <w:sz w:val="21"/>
          <w:szCs w:val="21"/>
          <w:lang w:val="en-US" w:eastAsia="zh-CN"/>
        </w:rPr>
      </w:pPr>
    </w:p>
    <w:p>
      <w:pPr>
        <w:rPr>
          <w:rFonts w:hint="default" w:ascii="Times New Roman" w:hAnsi="Times New Roman" w:eastAsia="宋体" w:cs="Times New Roman"/>
          <w:sz w:val="21"/>
          <w:szCs w:val="21"/>
          <w:lang w:val="en-US" w:eastAsia="zh-CN"/>
        </w:rPr>
      </w:pPr>
    </w:p>
    <w:p>
      <w:pPr>
        <w:rPr>
          <w:rFonts w:hint="default" w:ascii="Times New Roman" w:hAnsi="Times New Roman" w:eastAsia="宋体" w:cs="Times New Roman"/>
          <w:sz w:val="21"/>
          <w:szCs w:val="21"/>
          <w:lang w:val="en-US" w:eastAsia="zh-CN"/>
        </w:rPr>
      </w:pPr>
    </w:p>
    <w:p>
      <w:pPr>
        <w:rPr>
          <w:rFonts w:hint="default" w:ascii="Times New Roman" w:hAnsi="Times New Roman" w:eastAsia="宋体" w:cs="Times New Roman"/>
          <w:sz w:val="21"/>
          <w:szCs w:val="21"/>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before="220" w:line="560" w:lineRule="exact"/>
        <w:ind w:left="31" w:right="8" w:firstLine="639"/>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spacing w:val="9"/>
          <w:sz w:val="32"/>
          <w:szCs w:val="32"/>
        </w:rPr>
        <w:t>附件1.就业补助资金项目绩效评价指标体系评分表</w:t>
      </w:r>
    </w:p>
    <w:p>
      <w:pPr>
        <w:keepNext w:val="0"/>
        <w:keepLines w:val="0"/>
        <w:pageBreakBefore w:val="0"/>
        <w:widowControl/>
        <w:kinsoku w:val="0"/>
        <w:wordWrap/>
        <w:overflowPunct/>
        <w:topLinePunct w:val="0"/>
        <w:autoSpaceDE w:val="0"/>
        <w:autoSpaceDN w:val="0"/>
        <w:bidi w:val="0"/>
        <w:adjustRightInd w:val="0"/>
        <w:snapToGrid w:val="0"/>
        <w:spacing w:before="220" w:line="560" w:lineRule="exact"/>
        <w:ind w:left="31" w:right="8" w:firstLine="639"/>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spacing w:val="9"/>
          <w:sz w:val="32"/>
          <w:szCs w:val="32"/>
        </w:rPr>
        <w:t>附件2.满意度调查问卷分析报告</w:t>
      </w:r>
    </w:p>
    <w:p>
      <w:pPr>
        <w:keepNext w:val="0"/>
        <w:keepLines w:val="0"/>
        <w:pageBreakBefore w:val="0"/>
        <w:widowControl/>
        <w:kinsoku w:val="0"/>
        <w:wordWrap/>
        <w:overflowPunct/>
        <w:topLinePunct w:val="0"/>
        <w:autoSpaceDE w:val="0"/>
        <w:autoSpaceDN w:val="0"/>
        <w:bidi w:val="0"/>
        <w:adjustRightInd w:val="0"/>
        <w:snapToGrid w:val="0"/>
        <w:spacing w:before="220" w:line="560" w:lineRule="exact"/>
        <w:ind w:left="31" w:right="8" w:firstLine="639"/>
        <w:textAlignment w:val="baseline"/>
        <w:rPr>
          <w:rFonts w:hint="default" w:ascii="Times New Roman" w:hAnsi="Times New Roman" w:eastAsia="方正仿宋_GB2312" w:cs="Times New Roman"/>
          <w:spacing w:val="9"/>
          <w:sz w:val="32"/>
          <w:szCs w:val="32"/>
        </w:rPr>
      </w:pPr>
      <w:r>
        <w:rPr>
          <w:rFonts w:hint="default" w:ascii="Times New Roman" w:hAnsi="Times New Roman" w:eastAsia="方正仿宋_GB2312" w:cs="Times New Roman"/>
          <w:spacing w:val="9"/>
          <w:sz w:val="32"/>
          <w:szCs w:val="32"/>
        </w:rPr>
        <w:t>附件3.基础数据表1</w:t>
      </w:r>
    </w:p>
    <w:p>
      <w:pPr>
        <w:keepNext w:val="0"/>
        <w:keepLines w:val="0"/>
        <w:pageBreakBefore w:val="0"/>
        <w:widowControl/>
        <w:kinsoku w:val="0"/>
        <w:wordWrap/>
        <w:overflowPunct/>
        <w:topLinePunct w:val="0"/>
        <w:autoSpaceDE w:val="0"/>
        <w:autoSpaceDN w:val="0"/>
        <w:bidi w:val="0"/>
        <w:adjustRightInd w:val="0"/>
        <w:snapToGrid w:val="0"/>
        <w:spacing w:before="220" w:line="560" w:lineRule="exact"/>
        <w:ind w:left="31" w:right="8" w:firstLine="639"/>
        <w:textAlignment w:val="baseline"/>
        <w:rPr>
          <w:rFonts w:hint="default" w:ascii="Times New Roman" w:hAnsi="Times New Roman" w:eastAsia="Times New Roman" w:cs="Times New Roman"/>
          <w:sz w:val="31"/>
          <w:szCs w:val="31"/>
        </w:rPr>
      </w:pPr>
      <w:r>
        <w:rPr>
          <w:rFonts w:hint="default" w:ascii="Times New Roman" w:hAnsi="Times New Roman" w:eastAsia="方正仿宋_GB2312" w:cs="Times New Roman"/>
          <w:spacing w:val="9"/>
          <w:sz w:val="32"/>
          <w:szCs w:val="32"/>
        </w:rPr>
        <w:t>附件4.基础数据表2</w:t>
      </w:r>
    </w:p>
    <w:p>
      <w:pPr>
        <w:keepNext w:val="0"/>
        <w:keepLines w:val="0"/>
        <w:pageBreakBefore w:val="0"/>
        <w:widowControl/>
        <w:kinsoku w:val="0"/>
        <w:wordWrap/>
        <w:overflowPunct/>
        <w:topLinePunct w:val="0"/>
        <w:autoSpaceDE w:val="0"/>
        <w:autoSpaceDN w:val="0"/>
        <w:bidi w:val="0"/>
        <w:adjustRightInd w:val="0"/>
        <w:snapToGrid w:val="0"/>
        <w:spacing w:before="220" w:line="560" w:lineRule="exact"/>
        <w:ind w:left="31" w:right="8" w:firstLine="639"/>
        <w:textAlignment w:val="baseline"/>
        <w:rPr>
          <w:rFonts w:hint="default" w:ascii="Times New Roman" w:hAnsi="Times New Roman" w:eastAsia="方正仿宋_GB2312" w:cs="Times New Roman"/>
          <w:sz w:val="31"/>
          <w:szCs w:val="31"/>
          <w:lang w:val="en-US" w:eastAsia="zh-CN"/>
        </w:rPr>
      </w:pPr>
      <w:r>
        <w:rPr>
          <w:rFonts w:hint="default" w:ascii="Times New Roman" w:hAnsi="Times New Roman" w:eastAsia="方正仿宋_GB2312" w:cs="Times New Roman"/>
          <w:spacing w:val="9"/>
          <w:sz w:val="32"/>
          <w:szCs w:val="32"/>
        </w:rPr>
        <w:t>附件</w:t>
      </w:r>
      <w:r>
        <w:rPr>
          <w:rFonts w:hint="default" w:ascii="Times New Roman" w:hAnsi="Times New Roman" w:eastAsia="方正仿宋_GB2312" w:cs="Times New Roman"/>
          <w:spacing w:val="9"/>
          <w:sz w:val="32"/>
          <w:szCs w:val="32"/>
          <w:lang w:val="en-US" w:eastAsia="zh-CN"/>
        </w:rPr>
        <w:t>5</w:t>
      </w:r>
      <w:r>
        <w:rPr>
          <w:rFonts w:hint="default" w:ascii="Times New Roman" w:hAnsi="Times New Roman" w:eastAsia="方正仿宋_GB2312" w:cs="Times New Roman"/>
          <w:spacing w:val="9"/>
          <w:sz w:val="32"/>
          <w:szCs w:val="32"/>
        </w:rPr>
        <w:t>.</w:t>
      </w:r>
      <w:r>
        <w:rPr>
          <w:rFonts w:hint="default" w:ascii="Times New Roman" w:hAnsi="Times New Roman" w:eastAsia="方正仿宋_GB2312" w:cs="Times New Roman"/>
          <w:spacing w:val="9"/>
          <w:sz w:val="32"/>
          <w:szCs w:val="32"/>
          <w:lang w:val="en-US" w:eastAsia="zh-CN"/>
        </w:rPr>
        <w:t>现场照片</w:t>
      </w:r>
    </w:p>
    <w:p>
      <w:pPr>
        <w:spacing w:line="228" w:lineRule="auto"/>
        <w:rPr>
          <w:rFonts w:hint="default" w:ascii="Times New Roman" w:hAnsi="Times New Roman" w:eastAsia="Times New Roman" w:cs="Times New Roman"/>
          <w:sz w:val="31"/>
          <w:szCs w:val="31"/>
        </w:rPr>
        <w:sectPr>
          <w:footerReference r:id="rId4" w:type="default"/>
          <w:pgSz w:w="11906" w:h="16839"/>
          <w:pgMar w:top="1431" w:right="1785" w:bottom="1256" w:left="1785" w:header="0" w:footer="1003" w:gutter="0"/>
          <w:pgNumType w:fmt="decimal" w:start="1"/>
          <w:cols w:space="720" w:num="1"/>
        </w:sectPr>
      </w:pPr>
    </w:p>
    <w:p>
      <w:pPr>
        <w:spacing w:line="284" w:lineRule="auto"/>
        <w:rPr>
          <w:rFonts w:hint="default" w:ascii="Times New Roman" w:hAnsi="Times New Roman" w:cs="Times New Roman"/>
          <w:sz w:val="21"/>
        </w:rPr>
      </w:pPr>
    </w:p>
    <w:p>
      <w:pPr>
        <w:spacing w:before="62" w:line="231" w:lineRule="auto"/>
        <w:ind w:left="134" w:firstLine="202" w:firstLineChars="100"/>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附件</w:t>
      </w:r>
      <w:r>
        <w:rPr>
          <w:rFonts w:hint="default" w:ascii="Times New Roman" w:hAnsi="Times New Roman" w:eastAsia="Times New Roman" w:cs="Times New Roman"/>
          <w:spacing w:val="6"/>
          <w:sz w:val="19"/>
          <w:szCs w:val="19"/>
        </w:rPr>
        <w:t>1</w:t>
      </w:r>
      <w:r>
        <w:rPr>
          <w:rFonts w:hint="default" w:ascii="Times New Roman" w:hAnsi="Times New Roman" w:eastAsia="仿宋" w:cs="Times New Roman"/>
          <w:spacing w:val="6"/>
          <w:sz w:val="19"/>
          <w:szCs w:val="19"/>
        </w:rPr>
        <w:t>：就业补助资金项目绩效评价指标体系评分表</w:t>
      </w:r>
    </w:p>
    <w:p>
      <w:pPr>
        <w:spacing w:line="89" w:lineRule="exact"/>
        <w:rPr>
          <w:rFonts w:hint="default" w:ascii="Times New Roman" w:hAnsi="Times New Roman" w:cs="Times New Roman"/>
        </w:rPr>
      </w:pPr>
    </w:p>
    <w:tbl>
      <w:tblPr>
        <w:tblStyle w:val="7"/>
        <w:tblW w:w="159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29"/>
        <w:gridCol w:w="956"/>
        <w:gridCol w:w="1069"/>
        <w:gridCol w:w="581"/>
        <w:gridCol w:w="1584"/>
        <w:gridCol w:w="581"/>
        <w:gridCol w:w="656"/>
        <w:gridCol w:w="2427"/>
        <w:gridCol w:w="5473"/>
        <w:gridCol w:w="647"/>
        <w:gridCol w:w="86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trPr>
        <w:tc>
          <w:tcPr>
            <w:tcW w:w="1129" w:type="dxa"/>
            <w:vAlign w:val="top"/>
          </w:tcPr>
          <w:p>
            <w:pPr>
              <w:spacing w:before="229" w:line="222" w:lineRule="auto"/>
              <w:ind w:left="122"/>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一级指标</w:t>
            </w:r>
          </w:p>
        </w:tc>
        <w:tc>
          <w:tcPr>
            <w:tcW w:w="956" w:type="dxa"/>
            <w:vAlign w:val="top"/>
          </w:tcPr>
          <w:p>
            <w:pPr>
              <w:spacing w:before="229" w:line="222" w:lineRule="auto"/>
              <w:ind w:left="121"/>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二级指标</w:t>
            </w:r>
          </w:p>
        </w:tc>
        <w:tc>
          <w:tcPr>
            <w:tcW w:w="1069" w:type="dxa"/>
            <w:vAlign w:val="top"/>
          </w:tcPr>
          <w:p>
            <w:pPr>
              <w:spacing w:before="229"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三级指标</w:t>
            </w:r>
          </w:p>
        </w:tc>
        <w:tc>
          <w:tcPr>
            <w:tcW w:w="581" w:type="dxa"/>
            <w:vAlign w:val="top"/>
          </w:tcPr>
          <w:p>
            <w:pPr>
              <w:spacing w:before="229" w:line="222" w:lineRule="auto"/>
              <w:ind w:left="116"/>
              <w:rPr>
                <w:rFonts w:hint="default" w:ascii="Times New Roman" w:hAnsi="Times New Roman" w:eastAsia="仿宋" w:cs="Times New Roman"/>
                <w:sz w:val="18"/>
                <w:szCs w:val="18"/>
              </w:rPr>
            </w:pPr>
            <w:r>
              <w:rPr>
                <w:rFonts w:hint="default" w:ascii="Times New Roman" w:hAnsi="Times New Roman" w:eastAsia="仿宋" w:cs="Times New Roman"/>
                <w:b/>
                <w:bCs/>
                <w:spacing w:val="-8"/>
                <w:sz w:val="18"/>
                <w:szCs w:val="18"/>
              </w:rPr>
              <w:t>权重</w:t>
            </w:r>
          </w:p>
        </w:tc>
        <w:tc>
          <w:tcPr>
            <w:tcW w:w="1584" w:type="dxa"/>
            <w:vAlign w:val="top"/>
          </w:tcPr>
          <w:p>
            <w:pPr>
              <w:spacing w:before="229" w:line="222" w:lineRule="auto"/>
              <w:ind w:left="11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指标解释</w:t>
            </w:r>
          </w:p>
        </w:tc>
        <w:tc>
          <w:tcPr>
            <w:tcW w:w="581" w:type="dxa"/>
            <w:vAlign w:val="top"/>
          </w:tcPr>
          <w:p>
            <w:pPr>
              <w:spacing w:before="73" w:line="282" w:lineRule="auto"/>
              <w:ind w:left="115" w:right="106"/>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标杆</w:t>
            </w:r>
            <w:r>
              <w:rPr>
                <w:rFonts w:hint="default" w:ascii="Times New Roman" w:hAnsi="Times New Roman" w:eastAsia="仿宋" w:cs="Times New Roman"/>
                <w:b/>
                <w:bCs/>
                <w:spacing w:val="-2"/>
                <w:sz w:val="18"/>
                <w:szCs w:val="18"/>
              </w:rPr>
              <w:t>值</w:t>
            </w:r>
          </w:p>
        </w:tc>
        <w:tc>
          <w:tcPr>
            <w:tcW w:w="656" w:type="dxa"/>
            <w:vAlign w:val="top"/>
          </w:tcPr>
          <w:p>
            <w:pPr>
              <w:spacing w:before="73" w:line="222"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评分</w:t>
            </w:r>
          </w:p>
          <w:p>
            <w:pPr>
              <w:spacing w:before="95" w:line="223"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依据</w:t>
            </w:r>
          </w:p>
        </w:tc>
        <w:tc>
          <w:tcPr>
            <w:tcW w:w="2427" w:type="dxa"/>
            <w:vAlign w:val="top"/>
          </w:tcPr>
          <w:p>
            <w:pPr>
              <w:spacing w:before="229" w:line="222" w:lineRule="auto"/>
              <w:ind w:left="478"/>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评价标准</w:t>
            </w:r>
          </w:p>
        </w:tc>
        <w:tc>
          <w:tcPr>
            <w:tcW w:w="5473" w:type="dxa"/>
            <w:vAlign w:val="top"/>
          </w:tcPr>
          <w:p>
            <w:pPr>
              <w:spacing w:before="229" w:line="222" w:lineRule="auto"/>
              <w:ind w:left="256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评分过程</w:t>
            </w:r>
          </w:p>
        </w:tc>
        <w:tc>
          <w:tcPr>
            <w:tcW w:w="647" w:type="dxa"/>
            <w:vAlign w:val="top"/>
          </w:tcPr>
          <w:p>
            <w:pPr>
              <w:spacing w:before="229"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得分</w:t>
            </w:r>
          </w:p>
        </w:tc>
        <w:tc>
          <w:tcPr>
            <w:tcW w:w="867" w:type="dxa"/>
            <w:vAlign w:val="top"/>
          </w:tcPr>
          <w:p>
            <w:pPr>
              <w:spacing w:before="229"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510" w:hRule="atLeast"/>
        </w:trPr>
        <w:tc>
          <w:tcPr>
            <w:tcW w:w="1129" w:type="dxa"/>
            <w:vAlign w:val="top"/>
          </w:tcPr>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spacing w:before="62" w:line="303" w:lineRule="auto"/>
              <w:ind w:left="177" w:right="164" w:hanging="11"/>
              <w:rPr>
                <w:rFonts w:hint="default" w:ascii="Times New Roman" w:hAnsi="Times New Roman" w:eastAsia="仿宋" w:cs="Times New Roman"/>
                <w:sz w:val="19"/>
                <w:szCs w:val="19"/>
              </w:rPr>
            </w:pPr>
            <w:r>
              <w:rPr>
                <w:rFonts w:hint="default" w:ascii="Times New Roman" w:hAnsi="Times New Roman" w:eastAsia="Times New Roman" w:cs="Times New Roman"/>
                <w:spacing w:val="5"/>
                <w:sz w:val="19"/>
                <w:szCs w:val="19"/>
              </w:rPr>
              <w:t>A</w:t>
            </w:r>
            <w:r>
              <w:rPr>
                <w:rFonts w:hint="default" w:ascii="Times New Roman" w:hAnsi="Times New Roman" w:eastAsia="仿宋" w:cs="Times New Roman"/>
                <w:spacing w:val="5"/>
                <w:sz w:val="19"/>
                <w:szCs w:val="19"/>
              </w:rPr>
              <w:t>项目决</w:t>
            </w:r>
            <w:r>
              <w:rPr>
                <w:rFonts w:hint="default" w:ascii="Times New Roman" w:hAnsi="Times New Roman" w:eastAsia="仿宋" w:cs="Times New Roman"/>
                <w:spacing w:val="2"/>
                <w:sz w:val="19"/>
                <w:szCs w:val="19"/>
              </w:rPr>
              <w:t>策（</w:t>
            </w:r>
            <w:r>
              <w:rPr>
                <w:rFonts w:hint="default" w:ascii="Times New Roman" w:hAnsi="Times New Roman" w:eastAsia="Times New Roman" w:cs="Times New Roman"/>
                <w:spacing w:val="2"/>
                <w:sz w:val="19"/>
                <w:szCs w:val="19"/>
              </w:rPr>
              <w:t>24</w:t>
            </w:r>
            <w:r>
              <w:rPr>
                <w:rFonts w:hint="default" w:ascii="Times New Roman" w:hAnsi="Times New Roman" w:eastAsia="仿宋" w:cs="Times New Roman"/>
                <w:spacing w:val="2"/>
                <w:sz w:val="19"/>
                <w:szCs w:val="19"/>
              </w:rPr>
              <w:t>）</w:t>
            </w:r>
          </w:p>
        </w:tc>
        <w:tc>
          <w:tcPr>
            <w:tcW w:w="956" w:type="dxa"/>
            <w:vAlign w:val="top"/>
          </w:tcPr>
          <w:p>
            <w:pPr>
              <w:pStyle w:val="8"/>
              <w:spacing w:line="252" w:lineRule="auto"/>
              <w:rPr>
                <w:rFonts w:hint="default" w:ascii="Times New Roman" w:hAnsi="Times New Roman" w:cs="Times New Roman"/>
              </w:rPr>
            </w:pPr>
          </w:p>
          <w:p>
            <w:pPr>
              <w:pStyle w:val="8"/>
              <w:spacing w:line="252" w:lineRule="auto"/>
              <w:rPr>
                <w:rFonts w:hint="default" w:ascii="Times New Roman" w:hAnsi="Times New Roman" w:cs="Times New Roman"/>
              </w:rPr>
            </w:pPr>
          </w:p>
          <w:p>
            <w:pPr>
              <w:pStyle w:val="8"/>
              <w:spacing w:line="252" w:lineRule="auto"/>
              <w:rPr>
                <w:rFonts w:hint="default" w:ascii="Times New Roman" w:hAnsi="Times New Roman" w:cs="Times New Roman"/>
              </w:rPr>
            </w:pPr>
          </w:p>
          <w:p>
            <w:pPr>
              <w:pStyle w:val="8"/>
              <w:spacing w:line="252" w:lineRule="auto"/>
              <w:rPr>
                <w:rFonts w:hint="default" w:ascii="Times New Roman" w:hAnsi="Times New Roman" w:cs="Times New Roman"/>
              </w:rPr>
            </w:pPr>
          </w:p>
          <w:p>
            <w:pPr>
              <w:pStyle w:val="8"/>
              <w:spacing w:line="252" w:lineRule="auto"/>
              <w:rPr>
                <w:rFonts w:hint="default" w:ascii="Times New Roman" w:hAnsi="Times New Roman" w:cs="Times New Roman"/>
              </w:rPr>
            </w:pPr>
          </w:p>
          <w:p>
            <w:pPr>
              <w:pStyle w:val="8"/>
              <w:spacing w:line="252" w:lineRule="auto"/>
              <w:rPr>
                <w:rFonts w:hint="default" w:ascii="Times New Roman" w:hAnsi="Times New Roman" w:cs="Times New Roman"/>
              </w:rPr>
            </w:pPr>
          </w:p>
          <w:p>
            <w:pPr>
              <w:pStyle w:val="8"/>
              <w:spacing w:line="252" w:lineRule="auto"/>
              <w:rPr>
                <w:rFonts w:hint="default" w:ascii="Times New Roman" w:hAnsi="Times New Roman" w:cs="Times New Roman"/>
              </w:rPr>
            </w:pPr>
          </w:p>
          <w:p>
            <w:pPr>
              <w:pStyle w:val="8"/>
              <w:spacing w:line="252" w:lineRule="auto"/>
              <w:rPr>
                <w:rFonts w:hint="default" w:ascii="Times New Roman" w:hAnsi="Times New Roman" w:cs="Times New Roman"/>
              </w:rPr>
            </w:pPr>
          </w:p>
          <w:p>
            <w:pPr>
              <w:pStyle w:val="8"/>
              <w:spacing w:line="252" w:lineRule="auto"/>
              <w:rPr>
                <w:rFonts w:hint="default" w:ascii="Times New Roman" w:hAnsi="Times New Roman" w:cs="Times New Roman"/>
              </w:rPr>
            </w:pPr>
          </w:p>
          <w:p>
            <w:pPr>
              <w:spacing w:before="62" w:line="233" w:lineRule="auto"/>
              <w:ind w:left="127"/>
              <w:rPr>
                <w:rFonts w:hint="default" w:ascii="Times New Roman" w:hAnsi="Times New Roman" w:eastAsia="仿宋" w:cs="Times New Roman"/>
                <w:sz w:val="19"/>
                <w:szCs w:val="19"/>
              </w:rPr>
            </w:pPr>
            <w:r>
              <w:rPr>
                <w:rFonts w:hint="default" w:ascii="Times New Roman" w:hAnsi="Times New Roman" w:eastAsia="Times New Roman" w:cs="Times New Roman"/>
                <w:spacing w:val="3"/>
                <w:sz w:val="19"/>
                <w:szCs w:val="19"/>
              </w:rPr>
              <w:t>A1</w:t>
            </w:r>
            <w:r>
              <w:rPr>
                <w:rFonts w:hint="default" w:ascii="Times New Roman" w:hAnsi="Times New Roman" w:eastAsia="仿宋" w:cs="Times New Roman"/>
                <w:spacing w:val="3"/>
                <w:sz w:val="19"/>
                <w:szCs w:val="19"/>
              </w:rPr>
              <w:t>项目</w:t>
            </w:r>
          </w:p>
          <w:p>
            <w:pPr>
              <w:spacing w:before="72" w:line="233" w:lineRule="auto"/>
              <w:ind w:left="292"/>
              <w:rPr>
                <w:rFonts w:hint="default" w:ascii="Times New Roman" w:hAnsi="Times New Roman" w:eastAsia="仿宋" w:cs="Times New Roman"/>
                <w:sz w:val="19"/>
                <w:szCs w:val="19"/>
              </w:rPr>
            </w:pPr>
            <w:r>
              <w:rPr>
                <w:rFonts w:hint="default" w:ascii="Times New Roman" w:hAnsi="Times New Roman" w:eastAsia="仿宋" w:cs="Times New Roman"/>
                <w:sz w:val="19"/>
                <w:szCs w:val="19"/>
              </w:rPr>
              <w:t>立项</w:t>
            </w:r>
          </w:p>
          <w:p>
            <w:pPr>
              <w:spacing w:before="72" w:line="252" w:lineRule="exact"/>
              <w:ind w:left="241"/>
              <w:rPr>
                <w:rFonts w:hint="default" w:ascii="Times New Roman" w:hAnsi="Times New Roman" w:eastAsia="仿宋" w:cs="Times New Roman"/>
                <w:sz w:val="19"/>
                <w:szCs w:val="19"/>
              </w:rPr>
            </w:pPr>
            <w:r>
              <w:rPr>
                <w:rFonts w:hint="default" w:ascii="Times New Roman" w:hAnsi="Times New Roman" w:eastAsia="仿宋" w:cs="Times New Roman"/>
                <w:spacing w:val="-2"/>
                <w:position w:val="1"/>
                <w:sz w:val="19"/>
                <w:szCs w:val="19"/>
              </w:rPr>
              <w:t>（</w:t>
            </w:r>
            <w:r>
              <w:rPr>
                <w:rFonts w:hint="default" w:ascii="Times New Roman" w:hAnsi="Times New Roman" w:eastAsia="Times New Roman" w:cs="Times New Roman"/>
                <w:spacing w:val="-2"/>
                <w:position w:val="1"/>
                <w:sz w:val="19"/>
                <w:szCs w:val="19"/>
              </w:rPr>
              <w:t>6</w:t>
            </w:r>
            <w:r>
              <w:rPr>
                <w:rFonts w:hint="default" w:ascii="Times New Roman" w:hAnsi="Times New Roman" w:eastAsia="仿宋" w:cs="Times New Roman"/>
                <w:spacing w:val="-2"/>
                <w:position w:val="1"/>
                <w:sz w:val="19"/>
                <w:szCs w:val="19"/>
              </w:rPr>
              <w:t>）</w:t>
            </w:r>
          </w:p>
        </w:tc>
        <w:tc>
          <w:tcPr>
            <w:tcW w:w="1069" w:type="dxa"/>
            <w:vAlign w:val="top"/>
          </w:tcPr>
          <w:p>
            <w:pPr>
              <w:pStyle w:val="8"/>
              <w:spacing w:line="252" w:lineRule="auto"/>
              <w:rPr>
                <w:rFonts w:hint="default" w:ascii="Times New Roman" w:hAnsi="Times New Roman" w:cs="Times New Roman"/>
              </w:rPr>
            </w:pPr>
          </w:p>
          <w:p>
            <w:pPr>
              <w:pStyle w:val="8"/>
              <w:spacing w:line="252" w:lineRule="auto"/>
              <w:rPr>
                <w:rFonts w:hint="default" w:ascii="Times New Roman" w:hAnsi="Times New Roman" w:cs="Times New Roman"/>
              </w:rPr>
            </w:pPr>
          </w:p>
          <w:p>
            <w:pPr>
              <w:pStyle w:val="8"/>
              <w:spacing w:line="252" w:lineRule="auto"/>
              <w:rPr>
                <w:rFonts w:hint="default" w:ascii="Times New Roman" w:hAnsi="Times New Roman" w:cs="Times New Roman"/>
              </w:rPr>
            </w:pPr>
          </w:p>
          <w:p>
            <w:pPr>
              <w:pStyle w:val="8"/>
              <w:spacing w:line="252" w:lineRule="auto"/>
              <w:rPr>
                <w:rFonts w:hint="default" w:ascii="Times New Roman" w:hAnsi="Times New Roman" w:cs="Times New Roman"/>
              </w:rPr>
            </w:pPr>
          </w:p>
          <w:p>
            <w:pPr>
              <w:pStyle w:val="8"/>
              <w:spacing w:line="252" w:lineRule="auto"/>
              <w:rPr>
                <w:rFonts w:hint="default" w:ascii="Times New Roman" w:hAnsi="Times New Roman" w:cs="Times New Roman"/>
              </w:rPr>
            </w:pPr>
          </w:p>
          <w:p>
            <w:pPr>
              <w:pStyle w:val="8"/>
              <w:spacing w:line="252" w:lineRule="auto"/>
              <w:rPr>
                <w:rFonts w:hint="default" w:ascii="Times New Roman" w:hAnsi="Times New Roman" w:cs="Times New Roman"/>
              </w:rPr>
            </w:pPr>
          </w:p>
          <w:p>
            <w:pPr>
              <w:pStyle w:val="8"/>
              <w:spacing w:line="252" w:lineRule="auto"/>
              <w:rPr>
                <w:rFonts w:hint="default" w:ascii="Times New Roman" w:hAnsi="Times New Roman" w:cs="Times New Roman"/>
              </w:rPr>
            </w:pPr>
          </w:p>
          <w:p>
            <w:pPr>
              <w:pStyle w:val="8"/>
              <w:spacing w:line="252" w:lineRule="auto"/>
              <w:rPr>
                <w:rFonts w:hint="default" w:ascii="Times New Roman" w:hAnsi="Times New Roman" w:cs="Times New Roman"/>
              </w:rPr>
            </w:pPr>
          </w:p>
          <w:p>
            <w:pPr>
              <w:pStyle w:val="8"/>
              <w:spacing w:line="252" w:lineRule="auto"/>
              <w:rPr>
                <w:rFonts w:hint="default" w:ascii="Times New Roman" w:hAnsi="Times New Roman" w:cs="Times New Roman"/>
              </w:rPr>
            </w:pPr>
          </w:p>
          <w:p>
            <w:pPr>
              <w:spacing w:before="62" w:line="233" w:lineRule="auto"/>
              <w:ind w:left="133"/>
              <w:rPr>
                <w:rFonts w:hint="default" w:ascii="Times New Roman" w:hAnsi="Times New Roman" w:eastAsia="仿宋" w:cs="Times New Roman"/>
                <w:sz w:val="19"/>
                <w:szCs w:val="19"/>
              </w:rPr>
            </w:pPr>
            <w:r>
              <w:rPr>
                <w:rFonts w:hint="default" w:ascii="Times New Roman" w:hAnsi="Times New Roman" w:eastAsia="Times New Roman" w:cs="Times New Roman"/>
                <w:spacing w:val="3"/>
                <w:sz w:val="19"/>
                <w:szCs w:val="19"/>
              </w:rPr>
              <w:t>A10</w:t>
            </w:r>
            <w:r>
              <w:rPr>
                <w:rFonts w:hint="default" w:ascii="Times New Roman" w:hAnsi="Times New Roman" w:eastAsia="宋体" w:cs="Times New Roman"/>
                <w:spacing w:val="19"/>
                <w:w w:val="101"/>
                <w:sz w:val="19"/>
                <w:szCs w:val="19"/>
                <w:lang w:val="en-US" w:eastAsia="zh-CN"/>
              </w:rPr>
              <w:t>1</w:t>
            </w:r>
            <w:r>
              <w:rPr>
                <w:rFonts w:hint="default" w:ascii="Times New Roman" w:hAnsi="Times New Roman" w:eastAsia="仿宋" w:cs="Times New Roman"/>
                <w:spacing w:val="3"/>
                <w:sz w:val="19"/>
                <w:szCs w:val="19"/>
              </w:rPr>
              <w:t>立项</w:t>
            </w:r>
          </w:p>
          <w:p>
            <w:pPr>
              <w:spacing w:before="72" w:line="232" w:lineRule="auto"/>
              <w:ind w:left="143"/>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依据充分</w:t>
            </w:r>
          </w:p>
          <w:p>
            <w:pPr>
              <w:spacing w:before="73" w:line="229" w:lineRule="auto"/>
              <w:ind w:left="446"/>
              <w:rPr>
                <w:rFonts w:hint="default" w:ascii="Times New Roman" w:hAnsi="Times New Roman" w:eastAsia="仿宋" w:cs="Times New Roman"/>
                <w:sz w:val="19"/>
                <w:szCs w:val="19"/>
              </w:rPr>
            </w:pPr>
            <w:r>
              <w:rPr>
                <w:rFonts w:hint="default" w:ascii="Times New Roman" w:hAnsi="Times New Roman" w:eastAsia="仿宋" w:cs="Times New Roman"/>
                <w:sz w:val="19"/>
                <w:szCs w:val="19"/>
              </w:rPr>
              <w:t>性</w:t>
            </w:r>
          </w:p>
        </w:tc>
        <w:tc>
          <w:tcPr>
            <w:tcW w:w="581" w:type="dxa"/>
            <w:vAlign w:val="top"/>
          </w:tcPr>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spacing w:before="54" w:line="195" w:lineRule="auto"/>
              <w:ind w:left="244"/>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3</w:t>
            </w:r>
          </w:p>
        </w:tc>
        <w:tc>
          <w:tcPr>
            <w:tcW w:w="1584" w:type="dxa"/>
            <w:vAlign w:val="top"/>
          </w:tcPr>
          <w:p>
            <w:pPr>
              <w:pStyle w:val="8"/>
              <w:spacing w:line="266"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spacing w:before="61" w:line="304" w:lineRule="auto"/>
              <w:ind w:left="117" w:right="274" w:firstLine="1"/>
              <w:jc w:val="both"/>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考察项目立项的依据文件是否充分是否与国家和地区的战略目标、发展计划以及部门的基本职能和工作计划相</w:t>
            </w:r>
            <w:r>
              <w:rPr>
                <w:rFonts w:hint="default" w:ascii="Times New Roman" w:hAnsi="Times New Roman" w:eastAsia="仿宋" w:cs="Times New Roman"/>
                <w:spacing w:val="1"/>
                <w:sz w:val="19"/>
                <w:szCs w:val="19"/>
              </w:rPr>
              <w:t>适应。</w:t>
            </w:r>
          </w:p>
        </w:tc>
        <w:tc>
          <w:tcPr>
            <w:tcW w:w="581" w:type="dxa"/>
            <w:textDirection w:val="tbRlV"/>
            <w:vAlign w:val="top"/>
          </w:tcPr>
          <w:p>
            <w:pPr>
              <w:spacing w:before="272" w:line="210" w:lineRule="auto"/>
              <w:ind w:left="2500"/>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充分</w:t>
            </w:r>
          </w:p>
        </w:tc>
        <w:tc>
          <w:tcPr>
            <w:tcW w:w="656" w:type="dxa"/>
            <w:vAlign w:val="top"/>
          </w:tcPr>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spacing w:before="62" w:line="303" w:lineRule="auto"/>
              <w:ind w:left="116" w:right="107" w:firstLine="4"/>
              <w:rPr>
                <w:rFonts w:hint="default" w:ascii="Times New Roman" w:hAnsi="Times New Roman" w:eastAsia="仿宋" w:cs="Times New Roman"/>
                <w:sz w:val="19"/>
                <w:szCs w:val="19"/>
              </w:rPr>
            </w:pPr>
            <w:r>
              <w:rPr>
                <w:rFonts w:hint="default" w:ascii="Times New Roman" w:hAnsi="Times New Roman" w:eastAsia="仿宋" w:cs="Times New Roman"/>
                <w:spacing w:val="20"/>
                <w:sz w:val="19"/>
                <w:szCs w:val="19"/>
              </w:rPr>
              <w:t>通用</w:t>
            </w:r>
            <w:r>
              <w:rPr>
                <w:rFonts w:hint="default" w:ascii="Times New Roman" w:hAnsi="Times New Roman" w:eastAsia="仿宋" w:cs="Times New Roman"/>
                <w:spacing w:val="2"/>
                <w:sz w:val="19"/>
                <w:szCs w:val="19"/>
              </w:rPr>
              <w:t>标准</w:t>
            </w:r>
          </w:p>
        </w:tc>
        <w:tc>
          <w:tcPr>
            <w:tcW w:w="2427" w:type="dxa"/>
            <w:vAlign w:val="top"/>
          </w:tcPr>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spacing w:before="65" w:line="279" w:lineRule="exact"/>
              <w:ind w:left="105"/>
              <w:rPr>
                <w:rFonts w:hint="default" w:ascii="Times New Roman" w:hAnsi="Times New Roman" w:eastAsia="仿宋" w:cs="Times New Roman"/>
                <w:sz w:val="19"/>
                <w:szCs w:val="19"/>
              </w:rPr>
            </w:pPr>
            <w:r>
              <w:rPr>
                <w:rFonts w:hint="default" w:ascii="Times New Roman" w:hAnsi="Times New Roman" w:eastAsia="等线" w:cs="Times New Roman"/>
                <w:spacing w:val="9"/>
                <w:position w:val="3"/>
                <w:sz w:val="19"/>
                <w:szCs w:val="19"/>
              </w:rPr>
              <w:t>①</w:t>
            </w:r>
            <w:r>
              <w:rPr>
                <w:rFonts w:hint="default" w:ascii="Times New Roman" w:hAnsi="Times New Roman" w:eastAsia="仿宋" w:cs="Times New Roman"/>
                <w:spacing w:val="9"/>
                <w:position w:val="3"/>
                <w:sz w:val="19"/>
                <w:szCs w:val="19"/>
              </w:rPr>
              <w:t>有相关政策依据</w:t>
            </w:r>
            <w:r>
              <w:rPr>
                <w:rFonts w:hint="default" w:ascii="Times New Roman" w:hAnsi="Times New Roman" w:eastAsia="Times New Roman" w:cs="Times New Roman"/>
                <w:spacing w:val="9"/>
                <w:position w:val="3"/>
                <w:sz w:val="19"/>
                <w:szCs w:val="19"/>
              </w:rPr>
              <w:t>(</w:t>
            </w:r>
            <w:r>
              <w:rPr>
                <w:rFonts w:hint="default" w:ascii="Times New Roman" w:hAnsi="Times New Roman" w:eastAsia="仿宋" w:cs="Times New Roman"/>
                <w:spacing w:val="9"/>
                <w:position w:val="3"/>
                <w:sz w:val="19"/>
                <w:szCs w:val="19"/>
              </w:rPr>
              <w:t>国</w:t>
            </w:r>
          </w:p>
          <w:p>
            <w:pPr>
              <w:spacing w:before="65" w:line="287" w:lineRule="auto"/>
              <w:ind w:left="117" w:right="120" w:firstLine="1"/>
              <w:rPr>
                <w:rFonts w:hint="default" w:ascii="Times New Roman" w:hAnsi="Times New Roman" w:eastAsia="Times New Roman" w:cs="Times New Roman"/>
                <w:sz w:val="19"/>
                <w:szCs w:val="19"/>
              </w:rPr>
            </w:pPr>
            <w:r>
              <w:rPr>
                <w:rFonts w:hint="default" w:ascii="Times New Roman" w:hAnsi="Times New Roman" w:eastAsia="仿宋" w:cs="Times New Roman"/>
                <w:spacing w:val="8"/>
                <w:sz w:val="19"/>
                <w:szCs w:val="19"/>
              </w:rPr>
              <w:t>家、省部级或市级政策依</w:t>
            </w:r>
            <w:r>
              <w:rPr>
                <w:rFonts w:hint="default" w:ascii="Times New Roman" w:hAnsi="Times New Roman" w:eastAsia="仿宋" w:cs="Times New Roman"/>
                <w:spacing w:val="1"/>
                <w:sz w:val="19"/>
                <w:szCs w:val="19"/>
              </w:rPr>
              <w:t>据</w:t>
            </w:r>
            <w:r>
              <w:rPr>
                <w:rFonts w:hint="default" w:ascii="Times New Roman" w:hAnsi="Times New Roman" w:eastAsia="Times New Roman" w:cs="Times New Roman"/>
                <w:spacing w:val="1"/>
                <w:sz w:val="19"/>
                <w:szCs w:val="19"/>
              </w:rPr>
              <w:t>);</w:t>
            </w:r>
          </w:p>
          <w:p>
            <w:pPr>
              <w:spacing w:before="1" w:line="296" w:lineRule="auto"/>
              <w:ind w:left="116" w:right="117" w:hanging="11"/>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②</w:t>
            </w:r>
            <w:r>
              <w:rPr>
                <w:rFonts w:hint="default" w:ascii="Times New Roman" w:hAnsi="Times New Roman" w:eastAsia="仿宋" w:cs="Times New Roman"/>
                <w:spacing w:val="9"/>
                <w:sz w:val="19"/>
                <w:szCs w:val="19"/>
              </w:rPr>
              <w:t>项目与国家和地区的战</w:t>
            </w:r>
            <w:r>
              <w:rPr>
                <w:rFonts w:hint="default" w:ascii="Times New Roman" w:hAnsi="Times New Roman" w:eastAsia="仿宋" w:cs="Times New Roman"/>
                <w:spacing w:val="8"/>
                <w:sz w:val="19"/>
                <w:szCs w:val="19"/>
              </w:rPr>
              <w:t>略目标、发展规划、工作</w:t>
            </w:r>
            <w:r>
              <w:rPr>
                <w:rFonts w:hint="default" w:ascii="Times New Roman" w:hAnsi="Times New Roman" w:eastAsia="仿宋" w:cs="Times New Roman"/>
                <w:spacing w:val="5"/>
                <w:sz w:val="19"/>
                <w:szCs w:val="19"/>
              </w:rPr>
              <w:t>计划相匹配；</w:t>
            </w:r>
          </w:p>
          <w:p>
            <w:pPr>
              <w:spacing w:before="1" w:line="304" w:lineRule="auto"/>
              <w:ind w:left="115" w:right="117" w:hanging="10"/>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③</w:t>
            </w:r>
            <w:r>
              <w:rPr>
                <w:rFonts w:hint="default" w:ascii="Times New Roman" w:hAnsi="Times New Roman" w:eastAsia="仿宋" w:cs="Times New Roman"/>
                <w:spacing w:val="9"/>
                <w:sz w:val="19"/>
                <w:szCs w:val="19"/>
              </w:rPr>
              <w:t>项目与项目单位职责密</w:t>
            </w:r>
            <w:r>
              <w:rPr>
                <w:rFonts w:hint="default" w:ascii="Times New Roman" w:hAnsi="Times New Roman" w:eastAsia="仿宋" w:cs="Times New Roman"/>
                <w:spacing w:val="4"/>
                <w:sz w:val="19"/>
                <w:szCs w:val="19"/>
              </w:rPr>
              <w:t>切相关。</w:t>
            </w:r>
          </w:p>
          <w:p>
            <w:pPr>
              <w:spacing w:before="8" w:line="303" w:lineRule="auto"/>
              <w:ind w:left="119" w:right="165" w:firstLine="17"/>
              <w:rPr>
                <w:rFonts w:hint="default" w:ascii="Times New Roman" w:hAnsi="Times New Roman" w:eastAsia="仿宋" w:cs="Times New Roman"/>
                <w:sz w:val="19"/>
                <w:szCs w:val="19"/>
              </w:rPr>
            </w:pPr>
            <w:r>
              <w:rPr>
                <w:rFonts w:hint="default" w:ascii="Times New Roman" w:hAnsi="Times New Roman" w:eastAsia="仿宋" w:cs="Times New Roman"/>
                <w:spacing w:val="1"/>
                <w:sz w:val="19"/>
                <w:szCs w:val="19"/>
              </w:rPr>
              <w:t>以上三项各占</w:t>
            </w:r>
            <w:r>
              <w:rPr>
                <w:rFonts w:hint="default" w:ascii="Times New Roman" w:hAnsi="Times New Roman" w:eastAsia="Times New Roman" w:cs="Times New Roman"/>
                <w:spacing w:val="1"/>
                <w:sz w:val="19"/>
                <w:szCs w:val="19"/>
              </w:rPr>
              <w:t>1/3</w:t>
            </w:r>
            <w:r>
              <w:rPr>
                <w:rFonts w:hint="default" w:ascii="Times New Roman" w:hAnsi="Times New Roman" w:eastAsia="仿宋" w:cs="Times New Roman"/>
                <w:spacing w:val="1"/>
                <w:sz w:val="19"/>
                <w:szCs w:val="19"/>
              </w:rPr>
              <w:t>权重</w:t>
            </w:r>
            <w:r>
              <w:rPr>
                <w:rFonts w:hint="default" w:ascii="Times New Roman" w:hAnsi="Times New Roman" w:eastAsia="仿宋" w:cs="Times New Roman"/>
                <w:spacing w:val="4"/>
                <w:sz w:val="19"/>
                <w:szCs w:val="19"/>
              </w:rPr>
              <w:t>分，符合得该项权重分，</w:t>
            </w:r>
            <w:r>
              <w:rPr>
                <w:rFonts w:hint="default" w:ascii="Times New Roman" w:hAnsi="Times New Roman" w:eastAsia="仿宋" w:cs="Times New Roman"/>
                <w:spacing w:val="6"/>
                <w:sz w:val="19"/>
                <w:szCs w:val="19"/>
              </w:rPr>
              <w:t>不符合不得分。</w:t>
            </w:r>
          </w:p>
        </w:tc>
        <w:tc>
          <w:tcPr>
            <w:tcW w:w="5473" w:type="dxa"/>
            <w:vAlign w:val="top"/>
          </w:tcPr>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spacing w:before="61" w:line="303" w:lineRule="auto"/>
              <w:ind w:left="118" w:right="111" w:firstLine="401"/>
              <w:rPr>
                <w:rFonts w:hint="default" w:ascii="Times New Roman" w:hAnsi="Times New Roman" w:eastAsia="仿宋" w:cs="Times New Roman"/>
                <w:sz w:val="19"/>
                <w:szCs w:val="19"/>
              </w:rPr>
            </w:pPr>
            <w:r>
              <w:rPr>
                <w:rFonts w:hint="default" w:ascii="Times New Roman" w:hAnsi="Times New Roman" w:eastAsia="仿宋" w:cs="Times New Roman"/>
                <w:spacing w:val="8"/>
                <w:sz w:val="19"/>
                <w:szCs w:val="19"/>
              </w:rPr>
              <w:t>本项目立项依据相关文件设立。</w:t>
            </w:r>
            <w:r>
              <w:rPr>
                <w:rFonts w:hint="default" w:ascii="Times New Roman" w:hAnsi="Times New Roman" w:eastAsia="Times New Roman" w:cs="Times New Roman"/>
                <w:spacing w:val="8"/>
                <w:sz w:val="19"/>
                <w:szCs w:val="19"/>
              </w:rPr>
              <w:t>2025</w:t>
            </w:r>
            <w:r>
              <w:rPr>
                <w:rFonts w:hint="default" w:ascii="Times New Roman" w:hAnsi="Times New Roman" w:eastAsia="仿宋" w:cs="Times New Roman"/>
                <w:spacing w:val="8"/>
                <w:sz w:val="19"/>
                <w:szCs w:val="19"/>
              </w:rPr>
              <w:t>年该项目</w:t>
            </w:r>
            <w:r>
              <w:rPr>
                <w:rFonts w:hint="default" w:ascii="Times New Roman" w:hAnsi="Times New Roman" w:eastAsia="仿宋" w:cs="Times New Roman"/>
                <w:spacing w:val="7"/>
                <w:sz w:val="19"/>
                <w:szCs w:val="19"/>
              </w:rPr>
              <w:t>实施</w:t>
            </w:r>
            <w:r>
              <w:rPr>
                <w:rFonts w:hint="default" w:ascii="Times New Roman" w:hAnsi="Times New Roman" w:eastAsia="仿宋" w:cs="Times New Roman"/>
                <w:spacing w:val="9"/>
                <w:sz w:val="19"/>
                <w:szCs w:val="19"/>
              </w:rPr>
              <w:t>目标是足额规范发放企业社会保险补贴、求职创业补贴、就</w:t>
            </w:r>
            <w:r>
              <w:rPr>
                <w:rFonts w:hint="default" w:ascii="Times New Roman" w:hAnsi="Times New Roman" w:eastAsia="仿宋" w:cs="Times New Roman"/>
                <w:spacing w:val="5"/>
                <w:sz w:val="19"/>
                <w:szCs w:val="19"/>
              </w:rPr>
              <w:t>业援助金、自主创业补贴、灵活就业人员社保补</w:t>
            </w:r>
            <w:r>
              <w:rPr>
                <w:rFonts w:hint="default" w:ascii="Times New Roman" w:hAnsi="Times New Roman" w:eastAsia="仿宋" w:cs="Times New Roman"/>
                <w:spacing w:val="4"/>
                <w:sz w:val="19"/>
                <w:szCs w:val="19"/>
              </w:rPr>
              <w:t>贴、自主创</w:t>
            </w:r>
            <w:r>
              <w:rPr>
                <w:rFonts w:hint="default" w:ascii="Times New Roman" w:hAnsi="Times New Roman" w:eastAsia="仿宋" w:cs="Times New Roman"/>
                <w:spacing w:val="9"/>
                <w:sz w:val="19"/>
                <w:szCs w:val="19"/>
              </w:rPr>
              <w:t>业社会保险补贴，降低企业用工成本与劳动者就业、创业参保负担，帮扶高校毕业生、就业困难人员、灵活就业人员、</w:t>
            </w:r>
          </w:p>
          <w:p>
            <w:pPr>
              <w:spacing w:line="303" w:lineRule="auto"/>
              <w:ind w:left="117" w:right="164" w:firstLine="38"/>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自主创业群体等重点就业群体稳定就业、自</w:t>
            </w:r>
            <w:r>
              <w:rPr>
                <w:rFonts w:hint="default" w:ascii="Times New Roman" w:hAnsi="Times New Roman" w:eastAsia="仿宋" w:cs="Times New Roman"/>
                <w:spacing w:val="5"/>
                <w:sz w:val="19"/>
                <w:szCs w:val="19"/>
              </w:rPr>
              <w:t>主创业；兜牢就</w:t>
            </w:r>
            <w:r>
              <w:rPr>
                <w:rFonts w:hint="default" w:ascii="Times New Roman" w:hAnsi="Times New Roman" w:eastAsia="仿宋" w:cs="Times New Roman"/>
                <w:spacing w:val="9"/>
                <w:sz w:val="19"/>
                <w:szCs w:val="19"/>
              </w:rPr>
              <w:t>业民生底线，减轻各类就业群体社保缴费压力，保障其基本生活；持续稳定市场岗位供给、拓宽就业创业渠道，缓解结构性就业压力，实现稳岗扩就业、兜底线保民生的综合社会效益，维护区域就业形势平稳有序，与区人社局工作计划匹</w:t>
            </w:r>
            <w:r>
              <w:rPr>
                <w:rFonts w:hint="default" w:ascii="Times New Roman" w:hAnsi="Times New Roman" w:eastAsia="仿宋" w:cs="Times New Roman"/>
                <w:spacing w:val="7"/>
                <w:sz w:val="19"/>
                <w:szCs w:val="19"/>
              </w:rPr>
              <w:t>配，与单位职责密切相关。综上，该指标得</w:t>
            </w:r>
            <w:r>
              <w:rPr>
                <w:rFonts w:hint="default" w:ascii="Times New Roman" w:hAnsi="Times New Roman" w:eastAsia="Times New Roman" w:cs="Times New Roman"/>
                <w:spacing w:val="7"/>
                <w:sz w:val="19"/>
                <w:szCs w:val="19"/>
              </w:rPr>
              <w:t>3</w:t>
            </w:r>
            <w:r>
              <w:rPr>
                <w:rFonts w:hint="default" w:ascii="Times New Roman" w:hAnsi="Times New Roman" w:eastAsia="仿宋" w:cs="Times New Roman"/>
                <w:spacing w:val="7"/>
                <w:sz w:val="19"/>
                <w:szCs w:val="19"/>
              </w:rPr>
              <w:t>分。</w:t>
            </w:r>
          </w:p>
        </w:tc>
        <w:tc>
          <w:tcPr>
            <w:tcW w:w="647" w:type="dxa"/>
            <w:vAlign w:val="top"/>
          </w:tcPr>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spacing w:before="54" w:line="195" w:lineRule="auto"/>
              <w:ind w:left="280"/>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3</w:t>
            </w:r>
          </w:p>
        </w:tc>
        <w:tc>
          <w:tcPr>
            <w:tcW w:w="867" w:type="dxa"/>
            <w:vAlign w:val="top"/>
          </w:tcPr>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spacing w:before="54" w:line="195" w:lineRule="auto"/>
              <w:ind w:left="219"/>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100%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5" w:type="default"/>
          <w:pgSz w:w="16839" w:h="11906"/>
          <w:pgMar w:top="1012" w:right="286" w:bottom="1256" w:left="576" w:header="0" w:footer="1003" w:gutter="0"/>
          <w:pgNumType w:fmt="decimal"/>
          <w:cols w:space="720" w:num="1"/>
        </w:sectPr>
      </w:pPr>
    </w:p>
    <w:p>
      <w:pPr>
        <w:spacing w:line="72" w:lineRule="exact"/>
        <w:rPr>
          <w:rFonts w:hint="default" w:ascii="Times New Roman" w:hAnsi="Times New Roman" w:cs="Times New Roman"/>
        </w:rPr>
      </w:pPr>
    </w:p>
    <w:p>
      <w:pPr>
        <w:spacing w:line="72" w:lineRule="exact"/>
        <w:rPr>
          <w:rFonts w:hint="default" w:ascii="Times New Roman" w:hAnsi="Times New Roman" w:cs="Times New Roman"/>
        </w:rPr>
      </w:pPr>
    </w:p>
    <w:p>
      <w:pPr>
        <w:spacing w:before="50" w:line="231" w:lineRule="auto"/>
        <w:ind w:left="134" w:firstLine="202" w:firstLineChars="100"/>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附件</w:t>
      </w:r>
      <w:r>
        <w:rPr>
          <w:rFonts w:hint="default" w:ascii="Times New Roman" w:hAnsi="Times New Roman" w:eastAsia="Times New Roman" w:cs="Times New Roman"/>
          <w:spacing w:val="6"/>
          <w:sz w:val="19"/>
          <w:szCs w:val="19"/>
        </w:rPr>
        <w:t>1</w:t>
      </w:r>
      <w:r>
        <w:rPr>
          <w:rFonts w:hint="default" w:ascii="Times New Roman" w:hAnsi="Times New Roman" w:eastAsia="仿宋" w:cs="Times New Roman"/>
          <w:spacing w:val="6"/>
          <w:sz w:val="19"/>
          <w:szCs w:val="19"/>
        </w:rPr>
        <w:t>：就业补助资金项目绩效评价指标体系评分表</w:t>
      </w:r>
    </w:p>
    <w:p>
      <w:pPr>
        <w:spacing w:line="72" w:lineRule="exact"/>
        <w:rPr>
          <w:rFonts w:hint="default" w:ascii="Times New Roman" w:hAnsi="Times New Roman" w:cs="Times New Roman"/>
        </w:rPr>
      </w:pPr>
    </w:p>
    <w:tbl>
      <w:tblPr>
        <w:tblStyle w:val="7"/>
        <w:tblW w:w="159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29"/>
        <w:gridCol w:w="956"/>
        <w:gridCol w:w="1069"/>
        <w:gridCol w:w="581"/>
        <w:gridCol w:w="1584"/>
        <w:gridCol w:w="581"/>
        <w:gridCol w:w="656"/>
        <w:gridCol w:w="2427"/>
        <w:gridCol w:w="5473"/>
        <w:gridCol w:w="647"/>
        <w:gridCol w:w="86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trPr>
        <w:tc>
          <w:tcPr>
            <w:tcW w:w="1129" w:type="dxa"/>
            <w:vAlign w:val="top"/>
          </w:tcPr>
          <w:p>
            <w:pPr>
              <w:spacing w:before="229" w:line="222" w:lineRule="auto"/>
              <w:ind w:left="122"/>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一级指标</w:t>
            </w:r>
          </w:p>
        </w:tc>
        <w:tc>
          <w:tcPr>
            <w:tcW w:w="956" w:type="dxa"/>
            <w:vAlign w:val="top"/>
          </w:tcPr>
          <w:p>
            <w:pPr>
              <w:spacing w:before="229" w:line="222" w:lineRule="auto"/>
              <w:ind w:left="121"/>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二级指标</w:t>
            </w:r>
          </w:p>
        </w:tc>
        <w:tc>
          <w:tcPr>
            <w:tcW w:w="1069" w:type="dxa"/>
            <w:vAlign w:val="top"/>
          </w:tcPr>
          <w:p>
            <w:pPr>
              <w:spacing w:before="229"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三级指标</w:t>
            </w:r>
          </w:p>
        </w:tc>
        <w:tc>
          <w:tcPr>
            <w:tcW w:w="581" w:type="dxa"/>
            <w:vAlign w:val="top"/>
          </w:tcPr>
          <w:p>
            <w:pPr>
              <w:spacing w:before="229" w:line="222" w:lineRule="auto"/>
              <w:ind w:left="116"/>
              <w:rPr>
                <w:rFonts w:hint="default" w:ascii="Times New Roman" w:hAnsi="Times New Roman" w:eastAsia="仿宋" w:cs="Times New Roman"/>
                <w:sz w:val="18"/>
                <w:szCs w:val="18"/>
              </w:rPr>
            </w:pPr>
            <w:r>
              <w:rPr>
                <w:rFonts w:hint="default" w:ascii="Times New Roman" w:hAnsi="Times New Roman" w:eastAsia="仿宋" w:cs="Times New Roman"/>
                <w:b/>
                <w:bCs/>
                <w:spacing w:val="-8"/>
                <w:sz w:val="18"/>
                <w:szCs w:val="18"/>
              </w:rPr>
              <w:t>权重</w:t>
            </w:r>
          </w:p>
        </w:tc>
        <w:tc>
          <w:tcPr>
            <w:tcW w:w="1584" w:type="dxa"/>
            <w:vAlign w:val="top"/>
          </w:tcPr>
          <w:p>
            <w:pPr>
              <w:spacing w:before="229" w:line="222" w:lineRule="auto"/>
              <w:ind w:left="11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指标解释</w:t>
            </w:r>
          </w:p>
        </w:tc>
        <w:tc>
          <w:tcPr>
            <w:tcW w:w="581" w:type="dxa"/>
            <w:vAlign w:val="top"/>
          </w:tcPr>
          <w:p>
            <w:pPr>
              <w:spacing w:before="73" w:line="282" w:lineRule="auto"/>
              <w:ind w:left="115" w:right="106"/>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标杆</w:t>
            </w:r>
            <w:r>
              <w:rPr>
                <w:rFonts w:hint="default" w:ascii="Times New Roman" w:hAnsi="Times New Roman" w:eastAsia="仿宋" w:cs="Times New Roman"/>
                <w:b/>
                <w:bCs/>
                <w:spacing w:val="-2"/>
                <w:sz w:val="18"/>
                <w:szCs w:val="18"/>
              </w:rPr>
              <w:t>值</w:t>
            </w:r>
          </w:p>
        </w:tc>
        <w:tc>
          <w:tcPr>
            <w:tcW w:w="656" w:type="dxa"/>
            <w:vAlign w:val="top"/>
          </w:tcPr>
          <w:p>
            <w:pPr>
              <w:spacing w:before="73" w:line="222"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评分</w:t>
            </w:r>
          </w:p>
          <w:p>
            <w:pPr>
              <w:spacing w:before="95" w:line="223"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依据</w:t>
            </w:r>
          </w:p>
        </w:tc>
        <w:tc>
          <w:tcPr>
            <w:tcW w:w="2427" w:type="dxa"/>
            <w:vAlign w:val="top"/>
          </w:tcPr>
          <w:p>
            <w:pPr>
              <w:spacing w:before="229" w:line="222" w:lineRule="auto"/>
              <w:ind w:left="478"/>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评价标准</w:t>
            </w:r>
          </w:p>
        </w:tc>
        <w:tc>
          <w:tcPr>
            <w:tcW w:w="5473" w:type="dxa"/>
            <w:vAlign w:val="top"/>
          </w:tcPr>
          <w:p>
            <w:pPr>
              <w:spacing w:before="229" w:line="222" w:lineRule="auto"/>
              <w:ind w:left="256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评分过程</w:t>
            </w:r>
          </w:p>
        </w:tc>
        <w:tc>
          <w:tcPr>
            <w:tcW w:w="647" w:type="dxa"/>
            <w:vAlign w:val="top"/>
          </w:tcPr>
          <w:p>
            <w:pPr>
              <w:spacing w:before="229"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得分</w:t>
            </w:r>
          </w:p>
        </w:tc>
        <w:tc>
          <w:tcPr>
            <w:tcW w:w="867" w:type="dxa"/>
            <w:vAlign w:val="top"/>
          </w:tcPr>
          <w:p>
            <w:pPr>
              <w:spacing w:before="229"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58" w:hRule="atLeast"/>
        </w:trPr>
        <w:tc>
          <w:tcPr>
            <w:tcW w:w="1129" w:type="dxa"/>
            <w:vMerge w:val="restart"/>
            <w:tcBorders>
              <w:bottom w:val="nil"/>
            </w:tcBorders>
            <w:vAlign w:val="top"/>
          </w:tcPr>
          <w:p>
            <w:pPr>
              <w:pStyle w:val="8"/>
              <w:rPr>
                <w:rFonts w:hint="default" w:ascii="Times New Roman" w:hAnsi="Times New Roman" w:cs="Times New Roman"/>
              </w:rPr>
            </w:pPr>
          </w:p>
        </w:tc>
        <w:tc>
          <w:tcPr>
            <w:tcW w:w="956" w:type="dxa"/>
            <w:vAlign w:val="top"/>
          </w:tcPr>
          <w:p>
            <w:pPr>
              <w:pStyle w:val="8"/>
              <w:rPr>
                <w:rFonts w:hint="default" w:ascii="Times New Roman" w:hAnsi="Times New Roman" w:cs="Times New Roman"/>
              </w:rPr>
            </w:pPr>
          </w:p>
        </w:tc>
        <w:tc>
          <w:tcPr>
            <w:tcW w:w="1069" w:type="dxa"/>
            <w:vAlign w:val="top"/>
          </w:tcPr>
          <w:p>
            <w:pPr>
              <w:pStyle w:val="8"/>
              <w:spacing w:line="257"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spacing w:before="62" w:line="233" w:lineRule="auto"/>
              <w:ind w:left="133"/>
              <w:rPr>
                <w:rFonts w:hint="default" w:ascii="Times New Roman" w:hAnsi="Times New Roman" w:eastAsia="仿宋" w:cs="Times New Roman"/>
                <w:sz w:val="19"/>
                <w:szCs w:val="19"/>
              </w:rPr>
            </w:pPr>
            <w:r>
              <w:rPr>
                <w:rFonts w:hint="default" w:ascii="Times New Roman" w:hAnsi="Times New Roman" w:eastAsia="Times New Roman" w:cs="Times New Roman"/>
                <w:spacing w:val="3"/>
                <w:sz w:val="19"/>
                <w:szCs w:val="19"/>
              </w:rPr>
              <w:t>A1</w:t>
            </w:r>
            <w:r>
              <w:rPr>
                <w:rFonts w:hint="default" w:ascii="Times New Roman" w:hAnsi="Times New Roman" w:eastAsia="宋体" w:cs="Times New Roman"/>
                <w:spacing w:val="3"/>
                <w:sz w:val="19"/>
                <w:szCs w:val="19"/>
                <w:lang w:val="en-US" w:eastAsia="zh-CN"/>
              </w:rPr>
              <w:t>02</w:t>
            </w:r>
            <w:r>
              <w:rPr>
                <w:rFonts w:hint="default" w:ascii="Times New Roman" w:hAnsi="Times New Roman" w:eastAsia="仿宋" w:cs="Times New Roman"/>
                <w:spacing w:val="3"/>
                <w:sz w:val="19"/>
                <w:szCs w:val="19"/>
              </w:rPr>
              <w:t>立项</w:t>
            </w:r>
          </w:p>
          <w:p>
            <w:pPr>
              <w:spacing w:before="72" w:line="231" w:lineRule="auto"/>
              <w:ind w:left="144"/>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程序规范</w:t>
            </w:r>
          </w:p>
          <w:p>
            <w:pPr>
              <w:spacing w:before="74" w:line="229" w:lineRule="auto"/>
              <w:ind w:left="446"/>
              <w:rPr>
                <w:rFonts w:hint="default" w:ascii="Times New Roman" w:hAnsi="Times New Roman" w:eastAsia="仿宋" w:cs="Times New Roman"/>
                <w:sz w:val="19"/>
                <w:szCs w:val="19"/>
              </w:rPr>
            </w:pPr>
            <w:r>
              <w:rPr>
                <w:rFonts w:hint="default" w:ascii="Times New Roman" w:hAnsi="Times New Roman" w:eastAsia="仿宋" w:cs="Times New Roman"/>
                <w:sz w:val="19"/>
                <w:szCs w:val="19"/>
              </w:rPr>
              <w:t>性</w:t>
            </w:r>
          </w:p>
        </w:tc>
        <w:tc>
          <w:tcPr>
            <w:tcW w:w="581" w:type="dxa"/>
            <w:vAlign w:val="top"/>
          </w:tcPr>
          <w:p>
            <w:pPr>
              <w:pStyle w:val="8"/>
              <w:spacing w:line="271" w:lineRule="auto"/>
              <w:rPr>
                <w:rFonts w:hint="default" w:ascii="Times New Roman" w:hAnsi="Times New Roman" w:cs="Times New Roman"/>
              </w:rPr>
            </w:pPr>
          </w:p>
          <w:p>
            <w:pPr>
              <w:pStyle w:val="8"/>
              <w:spacing w:line="271" w:lineRule="auto"/>
              <w:rPr>
                <w:rFonts w:hint="default" w:ascii="Times New Roman" w:hAnsi="Times New Roman" w:cs="Times New Roman"/>
              </w:rPr>
            </w:pPr>
          </w:p>
          <w:p>
            <w:pPr>
              <w:pStyle w:val="8"/>
              <w:spacing w:line="271" w:lineRule="auto"/>
              <w:rPr>
                <w:rFonts w:hint="default" w:ascii="Times New Roman" w:hAnsi="Times New Roman" w:cs="Times New Roman"/>
              </w:rPr>
            </w:pPr>
          </w:p>
          <w:p>
            <w:pPr>
              <w:pStyle w:val="8"/>
              <w:spacing w:line="271" w:lineRule="auto"/>
              <w:rPr>
                <w:rFonts w:hint="default" w:ascii="Times New Roman" w:hAnsi="Times New Roman" w:cs="Times New Roman"/>
              </w:rPr>
            </w:pPr>
          </w:p>
          <w:p>
            <w:pPr>
              <w:pStyle w:val="8"/>
              <w:spacing w:line="271" w:lineRule="auto"/>
              <w:rPr>
                <w:rFonts w:hint="default" w:ascii="Times New Roman" w:hAnsi="Times New Roman" w:cs="Times New Roman"/>
              </w:rPr>
            </w:pPr>
          </w:p>
          <w:p>
            <w:pPr>
              <w:pStyle w:val="8"/>
              <w:spacing w:line="272" w:lineRule="auto"/>
              <w:rPr>
                <w:rFonts w:hint="default" w:ascii="Times New Roman" w:hAnsi="Times New Roman" w:cs="Times New Roman"/>
              </w:rPr>
            </w:pPr>
          </w:p>
          <w:p>
            <w:pPr>
              <w:pStyle w:val="8"/>
              <w:spacing w:line="272" w:lineRule="auto"/>
              <w:rPr>
                <w:rFonts w:hint="default" w:ascii="Times New Roman" w:hAnsi="Times New Roman" w:cs="Times New Roman"/>
              </w:rPr>
            </w:pPr>
          </w:p>
          <w:p>
            <w:pPr>
              <w:spacing w:before="55" w:line="195" w:lineRule="auto"/>
              <w:ind w:left="244"/>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3</w:t>
            </w:r>
          </w:p>
        </w:tc>
        <w:tc>
          <w:tcPr>
            <w:tcW w:w="1584" w:type="dxa"/>
            <w:vAlign w:val="top"/>
          </w:tcPr>
          <w:p>
            <w:pPr>
              <w:pStyle w:val="8"/>
              <w:spacing w:line="309" w:lineRule="auto"/>
              <w:rPr>
                <w:rFonts w:hint="default" w:ascii="Times New Roman" w:hAnsi="Times New Roman" w:cs="Times New Roman"/>
              </w:rPr>
            </w:pPr>
          </w:p>
          <w:p>
            <w:pPr>
              <w:pStyle w:val="8"/>
              <w:spacing w:line="309" w:lineRule="auto"/>
              <w:rPr>
                <w:rFonts w:hint="default" w:ascii="Times New Roman" w:hAnsi="Times New Roman" w:cs="Times New Roman"/>
              </w:rPr>
            </w:pPr>
          </w:p>
          <w:p>
            <w:pPr>
              <w:pStyle w:val="8"/>
              <w:spacing w:line="309" w:lineRule="auto"/>
              <w:rPr>
                <w:rFonts w:hint="default" w:ascii="Times New Roman" w:hAnsi="Times New Roman" w:cs="Times New Roman"/>
              </w:rPr>
            </w:pPr>
          </w:p>
          <w:p>
            <w:pPr>
              <w:spacing w:before="62" w:line="303" w:lineRule="auto"/>
              <w:ind w:left="117" w:right="274" w:firstLine="1"/>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项目的申请、设立过程是否符合相关要</w:t>
            </w:r>
          </w:p>
          <w:p>
            <w:pPr>
              <w:spacing w:before="1" w:line="303" w:lineRule="auto"/>
              <w:ind w:left="117" w:right="274" w:firstLine="5"/>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求，用以反映</w:t>
            </w:r>
            <w:r>
              <w:rPr>
                <w:rFonts w:hint="default" w:ascii="Times New Roman" w:hAnsi="Times New Roman" w:eastAsia="仿宋" w:cs="Times New Roman"/>
                <w:spacing w:val="7"/>
                <w:sz w:val="19"/>
                <w:szCs w:val="19"/>
              </w:rPr>
              <w:t>和考核项目立项的规范情</w:t>
            </w:r>
          </w:p>
          <w:p>
            <w:pPr>
              <w:spacing w:line="233" w:lineRule="auto"/>
              <w:ind w:left="118"/>
              <w:rPr>
                <w:rFonts w:hint="default" w:ascii="Times New Roman" w:hAnsi="Times New Roman" w:eastAsia="仿宋" w:cs="Times New Roman"/>
                <w:sz w:val="19"/>
                <w:szCs w:val="19"/>
              </w:rPr>
            </w:pPr>
            <w:r>
              <w:rPr>
                <w:rFonts w:hint="default" w:ascii="Times New Roman" w:hAnsi="Times New Roman" w:eastAsia="仿宋" w:cs="Times New Roman"/>
                <w:spacing w:val="-3"/>
                <w:sz w:val="19"/>
                <w:szCs w:val="19"/>
              </w:rPr>
              <w:t>况。</w:t>
            </w:r>
          </w:p>
        </w:tc>
        <w:tc>
          <w:tcPr>
            <w:tcW w:w="581" w:type="dxa"/>
            <w:textDirection w:val="tbRlV"/>
            <w:vAlign w:val="top"/>
          </w:tcPr>
          <w:p>
            <w:pPr>
              <w:spacing w:before="272" w:line="213" w:lineRule="auto"/>
              <w:ind w:left="1775"/>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规范</w:t>
            </w:r>
          </w:p>
        </w:tc>
        <w:tc>
          <w:tcPr>
            <w:tcW w:w="656" w:type="dxa"/>
            <w:vAlign w:val="top"/>
          </w:tcPr>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4" w:lineRule="auto"/>
              <w:rPr>
                <w:rFonts w:hint="default" w:ascii="Times New Roman" w:hAnsi="Times New Roman" w:cs="Times New Roman"/>
              </w:rPr>
            </w:pPr>
          </w:p>
          <w:p>
            <w:pPr>
              <w:pStyle w:val="8"/>
              <w:spacing w:line="244" w:lineRule="auto"/>
              <w:rPr>
                <w:rFonts w:hint="default" w:ascii="Times New Roman" w:hAnsi="Times New Roman" w:cs="Times New Roman"/>
              </w:rPr>
            </w:pPr>
          </w:p>
          <w:p>
            <w:pPr>
              <w:spacing w:before="62" w:line="303" w:lineRule="auto"/>
              <w:ind w:left="116" w:right="107" w:firstLine="4"/>
              <w:rPr>
                <w:rFonts w:hint="default" w:ascii="Times New Roman" w:hAnsi="Times New Roman" w:eastAsia="仿宋" w:cs="Times New Roman"/>
                <w:sz w:val="19"/>
                <w:szCs w:val="19"/>
              </w:rPr>
            </w:pPr>
            <w:r>
              <w:rPr>
                <w:rFonts w:hint="default" w:ascii="Times New Roman" w:hAnsi="Times New Roman" w:eastAsia="仿宋" w:cs="Times New Roman"/>
                <w:spacing w:val="20"/>
                <w:sz w:val="19"/>
                <w:szCs w:val="19"/>
              </w:rPr>
              <w:t>通用</w:t>
            </w:r>
            <w:r>
              <w:rPr>
                <w:rFonts w:hint="default" w:ascii="Times New Roman" w:hAnsi="Times New Roman" w:eastAsia="仿宋" w:cs="Times New Roman"/>
                <w:spacing w:val="2"/>
                <w:sz w:val="19"/>
                <w:szCs w:val="19"/>
              </w:rPr>
              <w:t>标准</w:t>
            </w:r>
          </w:p>
        </w:tc>
        <w:tc>
          <w:tcPr>
            <w:tcW w:w="2427" w:type="dxa"/>
            <w:vAlign w:val="top"/>
          </w:tcPr>
          <w:p>
            <w:pPr>
              <w:spacing w:before="26" w:line="304" w:lineRule="auto"/>
              <w:ind w:left="128" w:right="117" w:hanging="23"/>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①</w:t>
            </w:r>
            <w:r>
              <w:rPr>
                <w:rFonts w:hint="default" w:ascii="Times New Roman" w:hAnsi="Times New Roman" w:eastAsia="仿宋" w:cs="Times New Roman"/>
                <w:spacing w:val="9"/>
                <w:sz w:val="19"/>
                <w:szCs w:val="19"/>
              </w:rPr>
              <w:t>立项前是否已经过必要</w:t>
            </w:r>
            <w:r>
              <w:rPr>
                <w:rFonts w:hint="default" w:ascii="Times New Roman" w:hAnsi="Times New Roman" w:eastAsia="仿宋" w:cs="Times New Roman"/>
                <w:spacing w:val="7"/>
                <w:sz w:val="19"/>
                <w:szCs w:val="19"/>
              </w:rPr>
              <w:t>的可行性研究、专家论</w:t>
            </w:r>
          </w:p>
          <w:p>
            <w:pPr>
              <w:spacing w:before="9" w:line="287" w:lineRule="auto"/>
              <w:ind w:left="123" w:right="120" w:hanging="7"/>
              <w:rPr>
                <w:rFonts w:hint="default" w:ascii="Times New Roman" w:hAnsi="Times New Roman" w:eastAsia="Times New Roman" w:cs="Times New Roman"/>
                <w:sz w:val="19"/>
                <w:szCs w:val="19"/>
              </w:rPr>
            </w:pPr>
            <w:r>
              <w:rPr>
                <w:rFonts w:hint="default" w:ascii="Times New Roman" w:hAnsi="Times New Roman" w:eastAsia="仿宋" w:cs="Times New Roman"/>
                <w:spacing w:val="8"/>
                <w:sz w:val="19"/>
                <w:szCs w:val="19"/>
              </w:rPr>
              <w:t>证、风险评估、集体决策</w:t>
            </w:r>
            <w:r>
              <w:rPr>
                <w:rFonts w:hint="default" w:ascii="Times New Roman" w:hAnsi="Times New Roman" w:eastAsia="仿宋" w:cs="Times New Roman"/>
                <w:spacing w:val="2"/>
                <w:sz w:val="19"/>
                <w:szCs w:val="19"/>
              </w:rPr>
              <w:t>等</w:t>
            </w:r>
            <w:r>
              <w:rPr>
                <w:rFonts w:hint="default" w:ascii="Times New Roman" w:hAnsi="Times New Roman" w:eastAsia="Times New Roman" w:cs="Times New Roman"/>
                <w:spacing w:val="2"/>
                <w:sz w:val="19"/>
                <w:szCs w:val="19"/>
              </w:rPr>
              <w:t>;</w:t>
            </w:r>
          </w:p>
          <w:p>
            <w:pPr>
              <w:spacing w:line="293" w:lineRule="auto"/>
              <w:ind w:left="118" w:right="117" w:hanging="13"/>
              <w:rPr>
                <w:rFonts w:hint="default" w:ascii="Times New Roman" w:hAnsi="Times New Roman" w:eastAsia="Times New Roman" w:cs="Times New Roman"/>
                <w:sz w:val="19"/>
                <w:szCs w:val="19"/>
              </w:rPr>
            </w:pPr>
            <w:r>
              <w:rPr>
                <w:rFonts w:hint="default" w:ascii="Times New Roman" w:hAnsi="Times New Roman" w:eastAsia="等线" w:cs="Times New Roman"/>
                <w:spacing w:val="9"/>
                <w:sz w:val="19"/>
                <w:szCs w:val="19"/>
              </w:rPr>
              <w:t>②</w:t>
            </w:r>
            <w:r>
              <w:rPr>
                <w:rFonts w:hint="default" w:ascii="Times New Roman" w:hAnsi="Times New Roman" w:eastAsia="仿宋" w:cs="Times New Roman"/>
                <w:spacing w:val="9"/>
                <w:sz w:val="19"/>
                <w:szCs w:val="19"/>
              </w:rPr>
              <w:t>项目立项是否符合规定</w:t>
            </w:r>
            <w:r>
              <w:rPr>
                <w:rFonts w:hint="default" w:ascii="Times New Roman" w:hAnsi="Times New Roman" w:eastAsia="仿宋" w:cs="Times New Roman"/>
                <w:spacing w:val="2"/>
                <w:sz w:val="19"/>
                <w:szCs w:val="19"/>
              </w:rPr>
              <w:t>程序</w:t>
            </w:r>
            <w:r>
              <w:rPr>
                <w:rFonts w:hint="default" w:ascii="Times New Roman" w:hAnsi="Times New Roman" w:eastAsia="Times New Roman" w:cs="Times New Roman"/>
                <w:spacing w:val="2"/>
                <w:sz w:val="19"/>
                <w:szCs w:val="19"/>
              </w:rPr>
              <w:t>;</w:t>
            </w:r>
          </w:p>
          <w:p>
            <w:pPr>
              <w:spacing w:line="293" w:lineRule="auto"/>
              <w:ind w:left="115" w:right="117" w:hanging="10"/>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③</w:t>
            </w:r>
            <w:r>
              <w:rPr>
                <w:rFonts w:hint="default" w:ascii="Times New Roman" w:hAnsi="Times New Roman" w:eastAsia="仿宋" w:cs="Times New Roman"/>
                <w:spacing w:val="9"/>
                <w:sz w:val="19"/>
                <w:szCs w:val="19"/>
              </w:rPr>
              <w:t>审批文件和材料是否合</w:t>
            </w:r>
            <w:r>
              <w:rPr>
                <w:rFonts w:hint="default" w:ascii="Times New Roman" w:hAnsi="Times New Roman" w:eastAsia="仿宋" w:cs="Times New Roman"/>
                <w:spacing w:val="4"/>
                <w:sz w:val="19"/>
                <w:szCs w:val="19"/>
              </w:rPr>
              <w:t>规完整。</w:t>
            </w:r>
          </w:p>
          <w:p>
            <w:pPr>
              <w:spacing w:before="1" w:line="283" w:lineRule="auto"/>
              <w:ind w:left="106" w:right="252" w:hanging="1"/>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①②③</w:t>
            </w:r>
            <w:r>
              <w:rPr>
                <w:rFonts w:hint="default" w:ascii="Times New Roman" w:hAnsi="Times New Roman" w:eastAsia="仿宋" w:cs="Times New Roman"/>
                <w:spacing w:val="9"/>
                <w:sz w:val="19"/>
                <w:szCs w:val="19"/>
              </w:rPr>
              <w:t>齐全得权重分的</w:t>
            </w:r>
            <w:r>
              <w:rPr>
                <w:rFonts w:hint="default" w:ascii="Times New Roman" w:hAnsi="Times New Roman" w:eastAsia="Times New Roman" w:cs="Times New Roman"/>
                <w:spacing w:val="5"/>
                <w:sz w:val="19"/>
                <w:szCs w:val="19"/>
              </w:rPr>
              <w:t>100%</w:t>
            </w:r>
            <w:r>
              <w:rPr>
                <w:rFonts w:hint="default" w:ascii="Times New Roman" w:hAnsi="Times New Roman" w:eastAsia="仿宋" w:cs="Times New Roman"/>
                <w:spacing w:val="5"/>
                <w:sz w:val="19"/>
                <w:szCs w:val="19"/>
              </w:rPr>
              <w:t>，缺</w:t>
            </w:r>
            <w:r>
              <w:rPr>
                <w:rFonts w:hint="default" w:ascii="Times New Roman" w:hAnsi="Times New Roman" w:eastAsia="等线" w:cs="Times New Roman"/>
                <w:spacing w:val="5"/>
                <w:sz w:val="19"/>
                <w:szCs w:val="19"/>
              </w:rPr>
              <w:t>①</w:t>
            </w:r>
            <w:r>
              <w:rPr>
                <w:rFonts w:hint="default" w:ascii="Times New Roman" w:hAnsi="Times New Roman" w:eastAsia="仿宋" w:cs="Times New Roman"/>
                <w:spacing w:val="5"/>
                <w:sz w:val="19"/>
                <w:szCs w:val="19"/>
              </w:rPr>
              <w:t>扣权重分的</w:t>
            </w:r>
            <w:r>
              <w:rPr>
                <w:rFonts w:hint="default" w:ascii="Times New Roman" w:hAnsi="Times New Roman" w:eastAsia="Times New Roman" w:cs="Times New Roman"/>
                <w:spacing w:val="6"/>
                <w:sz w:val="19"/>
                <w:szCs w:val="19"/>
              </w:rPr>
              <w:t>40%</w:t>
            </w:r>
            <w:r>
              <w:rPr>
                <w:rFonts w:hint="default" w:ascii="Times New Roman" w:hAnsi="Times New Roman" w:eastAsia="仿宋" w:cs="Times New Roman"/>
                <w:spacing w:val="6"/>
                <w:sz w:val="19"/>
                <w:szCs w:val="19"/>
              </w:rPr>
              <w:t>，缺</w:t>
            </w:r>
            <w:r>
              <w:rPr>
                <w:rFonts w:hint="default" w:ascii="Times New Roman" w:hAnsi="Times New Roman" w:eastAsia="等线" w:cs="Times New Roman"/>
                <w:spacing w:val="6"/>
                <w:sz w:val="19"/>
                <w:szCs w:val="19"/>
              </w:rPr>
              <w:t>②</w:t>
            </w:r>
            <w:r>
              <w:rPr>
                <w:rFonts w:hint="default" w:ascii="Times New Roman" w:hAnsi="Times New Roman" w:eastAsia="仿宋" w:cs="Times New Roman"/>
                <w:spacing w:val="6"/>
                <w:sz w:val="19"/>
                <w:szCs w:val="19"/>
              </w:rPr>
              <w:t>扣权重分的</w:t>
            </w:r>
            <w:r>
              <w:rPr>
                <w:rFonts w:hint="default" w:ascii="Times New Roman" w:hAnsi="Times New Roman" w:eastAsia="Times New Roman" w:cs="Times New Roman"/>
                <w:spacing w:val="7"/>
                <w:sz w:val="19"/>
                <w:szCs w:val="19"/>
              </w:rPr>
              <w:t>30%,</w:t>
            </w:r>
            <w:r>
              <w:rPr>
                <w:rFonts w:hint="default" w:ascii="Times New Roman" w:hAnsi="Times New Roman" w:eastAsia="仿宋" w:cs="Times New Roman"/>
                <w:spacing w:val="7"/>
                <w:sz w:val="19"/>
                <w:szCs w:val="19"/>
              </w:rPr>
              <w:t>缺</w:t>
            </w:r>
            <w:r>
              <w:rPr>
                <w:rFonts w:hint="default" w:ascii="Times New Roman" w:hAnsi="Times New Roman" w:eastAsia="等线" w:cs="Times New Roman"/>
                <w:spacing w:val="7"/>
                <w:sz w:val="19"/>
                <w:szCs w:val="19"/>
              </w:rPr>
              <w:t>③</w:t>
            </w:r>
            <w:r>
              <w:rPr>
                <w:rFonts w:hint="default" w:ascii="Times New Roman" w:hAnsi="Times New Roman" w:eastAsia="仿宋" w:cs="Times New Roman"/>
                <w:spacing w:val="7"/>
                <w:sz w:val="19"/>
                <w:szCs w:val="19"/>
              </w:rPr>
              <w:t>扣权重分的</w:t>
            </w:r>
          </w:p>
          <w:p>
            <w:pPr>
              <w:spacing w:before="67" w:line="187" w:lineRule="auto"/>
              <w:ind w:left="111"/>
              <w:rPr>
                <w:rFonts w:hint="default" w:ascii="Times New Roman" w:hAnsi="Times New Roman" w:eastAsia="仿宋" w:cs="Times New Roman"/>
                <w:sz w:val="19"/>
                <w:szCs w:val="19"/>
              </w:rPr>
            </w:pPr>
            <w:r>
              <w:rPr>
                <w:rFonts w:hint="default" w:ascii="Times New Roman" w:hAnsi="Times New Roman" w:eastAsia="Times New Roman" w:cs="Times New Roman"/>
                <w:spacing w:val="2"/>
                <w:sz w:val="19"/>
                <w:szCs w:val="19"/>
              </w:rPr>
              <w:t>30%</w:t>
            </w:r>
            <w:r>
              <w:rPr>
                <w:rFonts w:hint="default" w:ascii="Times New Roman" w:hAnsi="Times New Roman" w:eastAsia="仿宋" w:cs="Times New Roman"/>
                <w:spacing w:val="2"/>
                <w:sz w:val="19"/>
                <w:szCs w:val="19"/>
              </w:rPr>
              <w:t>。</w:t>
            </w:r>
          </w:p>
        </w:tc>
        <w:tc>
          <w:tcPr>
            <w:tcW w:w="5473" w:type="dxa"/>
            <w:vAlign w:val="top"/>
          </w:tcPr>
          <w:p>
            <w:pPr>
              <w:pStyle w:val="8"/>
              <w:spacing w:line="270" w:lineRule="auto"/>
              <w:rPr>
                <w:rFonts w:hint="default" w:ascii="Times New Roman" w:hAnsi="Times New Roman" w:cs="Times New Roman"/>
              </w:rPr>
            </w:pPr>
          </w:p>
          <w:p>
            <w:pPr>
              <w:pStyle w:val="8"/>
              <w:spacing w:line="270" w:lineRule="auto"/>
              <w:rPr>
                <w:rFonts w:hint="default" w:ascii="Times New Roman" w:hAnsi="Times New Roman" w:cs="Times New Roman"/>
              </w:rPr>
            </w:pPr>
          </w:p>
          <w:p>
            <w:pPr>
              <w:pStyle w:val="8"/>
              <w:spacing w:line="271" w:lineRule="auto"/>
              <w:rPr>
                <w:rFonts w:hint="default" w:ascii="Times New Roman" w:hAnsi="Times New Roman" w:cs="Times New Roman"/>
              </w:rPr>
            </w:pPr>
          </w:p>
          <w:p>
            <w:pPr>
              <w:pStyle w:val="8"/>
              <w:spacing w:line="271" w:lineRule="auto"/>
              <w:rPr>
                <w:rFonts w:hint="default" w:ascii="Times New Roman" w:hAnsi="Times New Roman" w:cs="Times New Roman"/>
              </w:rPr>
            </w:pPr>
          </w:p>
          <w:p>
            <w:pPr>
              <w:spacing w:before="62" w:line="230" w:lineRule="auto"/>
              <w:ind w:left="528"/>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哈密市伊州区人力资源和社会保障局根据相关</w:t>
            </w:r>
            <w:r>
              <w:rPr>
                <w:rFonts w:hint="default" w:ascii="Times New Roman" w:hAnsi="Times New Roman" w:eastAsia="仿宋" w:cs="Times New Roman"/>
                <w:spacing w:val="8"/>
                <w:sz w:val="19"/>
                <w:szCs w:val="19"/>
              </w:rPr>
              <w:t>文件要</w:t>
            </w:r>
          </w:p>
          <w:p>
            <w:pPr>
              <w:spacing w:before="74" w:line="303" w:lineRule="auto"/>
              <w:ind w:left="122" w:right="164" w:firstLine="1"/>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求，为做好</w:t>
            </w:r>
            <w:r>
              <w:rPr>
                <w:rFonts w:hint="default" w:ascii="Times New Roman" w:hAnsi="Times New Roman" w:eastAsia="Times New Roman" w:cs="Times New Roman"/>
                <w:spacing w:val="7"/>
                <w:sz w:val="19"/>
                <w:szCs w:val="19"/>
              </w:rPr>
              <w:t>2025</w:t>
            </w:r>
            <w:r>
              <w:rPr>
                <w:rFonts w:hint="default" w:ascii="Times New Roman" w:hAnsi="Times New Roman" w:eastAsia="仿宋" w:cs="Times New Roman"/>
                <w:spacing w:val="7"/>
                <w:sz w:val="19"/>
                <w:szCs w:val="19"/>
              </w:rPr>
              <w:t>年高校毕业生和各类就业困难人员的补助工作，申报预算前，区人社局有业务经办科室结合所在年度</w:t>
            </w:r>
            <w:r>
              <w:rPr>
                <w:rFonts w:hint="default" w:ascii="Times New Roman" w:hAnsi="Times New Roman" w:eastAsia="仿宋" w:cs="Times New Roman"/>
                <w:spacing w:val="9"/>
                <w:sz w:val="19"/>
                <w:szCs w:val="19"/>
              </w:rPr>
              <w:t>高校毕业生和各类就业困难人员数情况进行数据测算，经本</w:t>
            </w:r>
            <w:r>
              <w:rPr>
                <w:rFonts w:hint="default" w:ascii="Times New Roman" w:hAnsi="Times New Roman" w:eastAsia="仿宋" w:cs="Times New Roman"/>
                <w:spacing w:val="7"/>
                <w:sz w:val="19"/>
                <w:szCs w:val="19"/>
              </w:rPr>
              <w:t>单位内部审批决议后，向区财政申请预算资金，录入项目</w:t>
            </w:r>
          </w:p>
          <w:p>
            <w:pPr>
              <w:spacing w:before="1" w:line="229" w:lineRule="auto"/>
              <w:ind w:left="121"/>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库，立项审批资料齐全，程序规范。综上，该指标得</w:t>
            </w:r>
            <w:r>
              <w:rPr>
                <w:rFonts w:hint="default" w:ascii="Times New Roman" w:hAnsi="Times New Roman" w:eastAsia="Times New Roman" w:cs="Times New Roman"/>
                <w:spacing w:val="7"/>
                <w:sz w:val="19"/>
                <w:szCs w:val="19"/>
              </w:rPr>
              <w:t>3</w:t>
            </w:r>
            <w:r>
              <w:rPr>
                <w:rFonts w:hint="default" w:ascii="Times New Roman" w:hAnsi="Times New Roman" w:eastAsia="仿宋" w:cs="Times New Roman"/>
                <w:spacing w:val="7"/>
                <w:sz w:val="19"/>
                <w:szCs w:val="19"/>
              </w:rPr>
              <w:t>分。</w:t>
            </w:r>
          </w:p>
        </w:tc>
        <w:tc>
          <w:tcPr>
            <w:tcW w:w="647" w:type="dxa"/>
            <w:vAlign w:val="top"/>
          </w:tcPr>
          <w:p>
            <w:pPr>
              <w:pStyle w:val="8"/>
              <w:spacing w:line="271" w:lineRule="auto"/>
              <w:rPr>
                <w:rFonts w:hint="default" w:ascii="Times New Roman" w:hAnsi="Times New Roman" w:cs="Times New Roman"/>
              </w:rPr>
            </w:pPr>
          </w:p>
          <w:p>
            <w:pPr>
              <w:pStyle w:val="8"/>
              <w:spacing w:line="271" w:lineRule="auto"/>
              <w:rPr>
                <w:rFonts w:hint="default" w:ascii="Times New Roman" w:hAnsi="Times New Roman" w:cs="Times New Roman"/>
              </w:rPr>
            </w:pPr>
          </w:p>
          <w:p>
            <w:pPr>
              <w:pStyle w:val="8"/>
              <w:spacing w:line="271" w:lineRule="auto"/>
              <w:rPr>
                <w:rFonts w:hint="default" w:ascii="Times New Roman" w:hAnsi="Times New Roman" w:cs="Times New Roman"/>
              </w:rPr>
            </w:pPr>
          </w:p>
          <w:p>
            <w:pPr>
              <w:pStyle w:val="8"/>
              <w:spacing w:line="271" w:lineRule="auto"/>
              <w:rPr>
                <w:rFonts w:hint="default" w:ascii="Times New Roman" w:hAnsi="Times New Roman" w:cs="Times New Roman"/>
              </w:rPr>
            </w:pPr>
          </w:p>
          <w:p>
            <w:pPr>
              <w:pStyle w:val="8"/>
              <w:spacing w:line="271" w:lineRule="auto"/>
              <w:rPr>
                <w:rFonts w:hint="default" w:ascii="Times New Roman" w:hAnsi="Times New Roman" w:cs="Times New Roman"/>
              </w:rPr>
            </w:pPr>
          </w:p>
          <w:p>
            <w:pPr>
              <w:pStyle w:val="8"/>
              <w:spacing w:line="272" w:lineRule="auto"/>
              <w:rPr>
                <w:rFonts w:hint="default" w:ascii="Times New Roman" w:hAnsi="Times New Roman" w:cs="Times New Roman"/>
              </w:rPr>
            </w:pPr>
          </w:p>
          <w:p>
            <w:pPr>
              <w:pStyle w:val="8"/>
              <w:spacing w:line="272" w:lineRule="auto"/>
              <w:rPr>
                <w:rFonts w:hint="default" w:ascii="Times New Roman" w:hAnsi="Times New Roman" w:cs="Times New Roman"/>
              </w:rPr>
            </w:pPr>
          </w:p>
          <w:p>
            <w:pPr>
              <w:spacing w:before="55" w:line="195" w:lineRule="auto"/>
              <w:ind w:left="280"/>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3</w:t>
            </w:r>
          </w:p>
        </w:tc>
        <w:tc>
          <w:tcPr>
            <w:tcW w:w="867" w:type="dxa"/>
            <w:vAlign w:val="top"/>
          </w:tcPr>
          <w:p>
            <w:pPr>
              <w:pStyle w:val="8"/>
              <w:spacing w:line="271" w:lineRule="auto"/>
              <w:rPr>
                <w:rFonts w:hint="default" w:ascii="Times New Roman" w:hAnsi="Times New Roman" w:cs="Times New Roman"/>
              </w:rPr>
            </w:pPr>
          </w:p>
          <w:p>
            <w:pPr>
              <w:pStyle w:val="8"/>
              <w:spacing w:line="271" w:lineRule="auto"/>
              <w:rPr>
                <w:rFonts w:hint="default" w:ascii="Times New Roman" w:hAnsi="Times New Roman" w:cs="Times New Roman"/>
              </w:rPr>
            </w:pPr>
          </w:p>
          <w:p>
            <w:pPr>
              <w:pStyle w:val="8"/>
              <w:spacing w:line="271" w:lineRule="auto"/>
              <w:rPr>
                <w:rFonts w:hint="default" w:ascii="Times New Roman" w:hAnsi="Times New Roman" w:cs="Times New Roman"/>
              </w:rPr>
            </w:pPr>
          </w:p>
          <w:p>
            <w:pPr>
              <w:pStyle w:val="8"/>
              <w:spacing w:line="271" w:lineRule="auto"/>
              <w:rPr>
                <w:rFonts w:hint="default" w:ascii="Times New Roman" w:hAnsi="Times New Roman" w:cs="Times New Roman"/>
              </w:rPr>
            </w:pPr>
          </w:p>
          <w:p>
            <w:pPr>
              <w:pStyle w:val="8"/>
              <w:spacing w:line="271" w:lineRule="auto"/>
              <w:rPr>
                <w:rFonts w:hint="default" w:ascii="Times New Roman" w:hAnsi="Times New Roman" w:cs="Times New Roman"/>
              </w:rPr>
            </w:pPr>
          </w:p>
          <w:p>
            <w:pPr>
              <w:pStyle w:val="8"/>
              <w:spacing w:line="272" w:lineRule="auto"/>
              <w:rPr>
                <w:rFonts w:hint="default" w:ascii="Times New Roman" w:hAnsi="Times New Roman" w:cs="Times New Roman"/>
              </w:rPr>
            </w:pPr>
          </w:p>
          <w:p>
            <w:pPr>
              <w:pStyle w:val="8"/>
              <w:spacing w:line="272" w:lineRule="auto"/>
              <w:rPr>
                <w:rFonts w:hint="default" w:ascii="Times New Roman" w:hAnsi="Times New Roman" w:cs="Times New Roman"/>
              </w:rPr>
            </w:pPr>
          </w:p>
          <w:p>
            <w:pPr>
              <w:spacing w:before="55" w:line="195" w:lineRule="auto"/>
              <w:ind w:left="219"/>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14" w:hRule="atLeast"/>
        </w:trPr>
        <w:tc>
          <w:tcPr>
            <w:tcW w:w="1129" w:type="dxa"/>
            <w:vMerge w:val="continue"/>
            <w:tcBorders>
              <w:top w:val="nil"/>
            </w:tcBorders>
            <w:vAlign w:val="top"/>
          </w:tcPr>
          <w:p>
            <w:pPr>
              <w:pStyle w:val="8"/>
              <w:rPr>
                <w:rFonts w:hint="default" w:ascii="Times New Roman" w:hAnsi="Times New Roman" w:cs="Times New Roman"/>
              </w:rPr>
            </w:pPr>
          </w:p>
        </w:tc>
        <w:tc>
          <w:tcPr>
            <w:tcW w:w="956" w:type="dxa"/>
            <w:vAlign w:val="top"/>
          </w:tcPr>
          <w:p>
            <w:pPr>
              <w:pStyle w:val="8"/>
              <w:spacing w:line="310" w:lineRule="auto"/>
              <w:rPr>
                <w:rFonts w:hint="default" w:ascii="Times New Roman" w:hAnsi="Times New Roman" w:cs="Times New Roman"/>
              </w:rPr>
            </w:pPr>
          </w:p>
          <w:p>
            <w:pPr>
              <w:pStyle w:val="8"/>
              <w:spacing w:line="310" w:lineRule="auto"/>
              <w:rPr>
                <w:rFonts w:hint="default" w:ascii="Times New Roman" w:hAnsi="Times New Roman" w:cs="Times New Roman"/>
              </w:rPr>
            </w:pPr>
          </w:p>
          <w:p>
            <w:pPr>
              <w:pStyle w:val="8"/>
              <w:spacing w:line="310" w:lineRule="auto"/>
              <w:rPr>
                <w:rFonts w:hint="default" w:ascii="Times New Roman" w:hAnsi="Times New Roman" w:cs="Times New Roman"/>
              </w:rPr>
            </w:pPr>
          </w:p>
          <w:p>
            <w:pPr>
              <w:spacing w:before="62" w:line="232" w:lineRule="auto"/>
              <w:ind w:left="127"/>
              <w:rPr>
                <w:rFonts w:hint="default" w:ascii="Times New Roman" w:hAnsi="Times New Roman" w:eastAsia="仿宋" w:cs="Times New Roman"/>
                <w:sz w:val="19"/>
                <w:szCs w:val="19"/>
              </w:rPr>
            </w:pPr>
            <w:r>
              <w:rPr>
                <w:rFonts w:hint="default" w:ascii="Times New Roman" w:hAnsi="Times New Roman" w:eastAsia="Times New Roman" w:cs="Times New Roman"/>
                <w:spacing w:val="2"/>
                <w:sz w:val="19"/>
                <w:szCs w:val="19"/>
              </w:rPr>
              <w:t>A2</w:t>
            </w:r>
            <w:r>
              <w:rPr>
                <w:rFonts w:hint="default" w:ascii="Times New Roman" w:hAnsi="Times New Roman" w:eastAsia="仿宋" w:cs="Times New Roman"/>
                <w:spacing w:val="2"/>
                <w:sz w:val="19"/>
                <w:szCs w:val="19"/>
              </w:rPr>
              <w:t>绩效</w:t>
            </w:r>
          </w:p>
          <w:p>
            <w:pPr>
              <w:spacing w:before="73" w:line="231" w:lineRule="auto"/>
              <w:ind w:left="322"/>
              <w:rPr>
                <w:rFonts w:hint="default" w:ascii="Times New Roman" w:hAnsi="Times New Roman" w:eastAsia="仿宋" w:cs="Times New Roman"/>
                <w:sz w:val="19"/>
                <w:szCs w:val="19"/>
              </w:rPr>
            </w:pPr>
            <w:r>
              <w:rPr>
                <w:rFonts w:hint="default" w:ascii="Times New Roman" w:hAnsi="Times New Roman" w:eastAsia="仿宋" w:cs="Times New Roman"/>
                <w:spacing w:val="-15"/>
                <w:sz w:val="19"/>
                <w:szCs w:val="19"/>
              </w:rPr>
              <w:t>目标</w:t>
            </w:r>
          </w:p>
          <w:p>
            <w:pPr>
              <w:spacing w:before="73" w:line="253" w:lineRule="exact"/>
              <w:ind w:left="191"/>
              <w:rPr>
                <w:rFonts w:hint="default" w:ascii="Times New Roman" w:hAnsi="Times New Roman" w:eastAsia="仿宋" w:cs="Times New Roman"/>
                <w:sz w:val="19"/>
                <w:szCs w:val="19"/>
              </w:rPr>
            </w:pPr>
            <w:r>
              <w:rPr>
                <w:rFonts w:hint="default" w:ascii="Times New Roman" w:hAnsi="Times New Roman" w:eastAsia="仿宋" w:cs="Times New Roman"/>
                <w:position w:val="1"/>
                <w:sz w:val="19"/>
                <w:szCs w:val="19"/>
              </w:rPr>
              <w:t>（</w:t>
            </w:r>
            <w:r>
              <w:rPr>
                <w:rFonts w:hint="default" w:ascii="Times New Roman" w:hAnsi="Times New Roman" w:eastAsia="Times New Roman" w:cs="Times New Roman"/>
                <w:position w:val="1"/>
                <w:sz w:val="19"/>
                <w:szCs w:val="19"/>
              </w:rPr>
              <w:t>12</w:t>
            </w:r>
            <w:r>
              <w:rPr>
                <w:rFonts w:hint="default" w:ascii="Times New Roman" w:hAnsi="Times New Roman" w:eastAsia="仿宋" w:cs="Times New Roman"/>
                <w:position w:val="1"/>
                <w:sz w:val="19"/>
                <w:szCs w:val="19"/>
              </w:rPr>
              <w:t>）</w:t>
            </w:r>
          </w:p>
        </w:tc>
        <w:tc>
          <w:tcPr>
            <w:tcW w:w="1069" w:type="dxa"/>
            <w:vAlign w:val="top"/>
          </w:tcPr>
          <w:p>
            <w:pPr>
              <w:pStyle w:val="8"/>
              <w:spacing w:line="310" w:lineRule="auto"/>
              <w:rPr>
                <w:rFonts w:hint="default" w:ascii="Times New Roman" w:hAnsi="Times New Roman" w:cs="Times New Roman"/>
              </w:rPr>
            </w:pPr>
          </w:p>
          <w:p>
            <w:pPr>
              <w:pStyle w:val="8"/>
              <w:spacing w:line="310" w:lineRule="auto"/>
              <w:rPr>
                <w:rFonts w:hint="default" w:ascii="Times New Roman" w:hAnsi="Times New Roman" w:cs="Times New Roman"/>
              </w:rPr>
            </w:pPr>
          </w:p>
          <w:p>
            <w:pPr>
              <w:pStyle w:val="8"/>
              <w:spacing w:line="310" w:lineRule="auto"/>
              <w:rPr>
                <w:rFonts w:hint="default" w:ascii="Times New Roman" w:hAnsi="Times New Roman" w:cs="Times New Roman"/>
              </w:rPr>
            </w:pPr>
          </w:p>
          <w:p>
            <w:pPr>
              <w:spacing w:before="62" w:line="232" w:lineRule="auto"/>
              <w:jc w:val="center"/>
              <w:rPr>
                <w:rFonts w:hint="default" w:ascii="Times New Roman" w:hAnsi="Times New Roman" w:eastAsia="仿宋" w:cs="Times New Roman"/>
                <w:sz w:val="19"/>
                <w:szCs w:val="19"/>
              </w:rPr>
            </w:pPr>
            <w:r>
              <w:rPr>
                <w:rFonts w:hint="default" w:ascii="Times New Roman" w:hAnsi="Times New Roman" w:eastAsia="Times New Roman" w:cs="Times New Roman"/>
                <w:spacing w:val="3"/>
                <w:sz w:val="19"/>
                <w:szCs w:val="19"/>
              </w:rPr>
              <w:t>A20</w:t>
            </w:r>
            <w:r>
              <w:rPr>
                <w:rFonts w:hint="default" w:ascii="Times New Roman" w:hAnsi="Times New Roman" w:eastAsia="宋体" w:cs="Times New Roman"/>
                <w:spacing w:val="3"/>
                <w:sz w:val="19"/>
                <w:szCs w:val="19"/>
                <w:lang w:val="en-US" w:eastAsia="zh-CN"/>
              </w:rPr>
              <w:t>1</w:t>
            </w:r>
            <w:r>
              <w:rPr>
                <w:rFonts w:hint="default" w:ascii="Times New Roman" w:hAnsi="Times New Roman" w:eastAsia="仿宋" w:cs="Times New Roman"/>
                <w:spacing w:val="3"/>
                <w:sz w:val="19"/>
                <w:szCs w:val="19"/>
              </w:rPr>
              <w:t>绩效</w:t>
            </w:r>
            <w:r>
              <w:rPr>
                <w:rFonts w:hint="default" w:ascii="Times New Roman" w:hAnsi="Times New Roman" w:eastAsia="仿宋" w:cs="Times New Roman"/>
                <w:spacing w:val="-3"/>
                <w:sz w:val="19"/>
                <w:szCs w:val="19"/>
              </w:rPr>
              <w:t>目标合理</w:t>
            </w:r>
            <w:r>
              <w:rPr>
                <w:rFonts w:hint="default" w:ascii="Times New Roman" w:hAnsi="Times New Roman" w:eastAsia="仿宋" w:cs="Times New Roman"/>
                <w:sz w:val="19"/>
                <w:szCs w:val="19"/>
              </w:rPr>
              <w:t>性</w:t>
            </w:r>
          </w:p>
        </w:tc>
        <w:tc>
          <w:tcPr>
            <w:tcW w:w="581" w:type="dxa"/>
            <w:vAlign w:val="top"/>
          </w:tcPr>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spacing w:before="55" w:line="195" w:lineRule="auto"/>
              <w:ind w:left="245"/>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6</w:t>
            </w:r>
          </w:p>
        </w:tc>
        <w:tc>
          <w:tcPr>
            <w:tcW w:w="1584" w:type="dxa"/>
            <w:vAlign w:val="top"/>
          </w:tcPr>
          <w:p>
            <w:pPr>
              <w:spacing w:before="62" w:line="303" w:lineRule="auto"/>
              <w:ind w:left="119" w:right="274" w:hanging="1"/>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考察是否设立了项目总目标及年度目标，以及项目年度</w:t>
            </w:r>
            <w:r>
              <w:rPr>
                <w:rFonts w:hint="default" w:ascii="Times New Roman" w:hAnsi="Times New Roman" w:eastAsia="仿宋" w:cs="Times New Roman"/>
                <w:spacing w:val="6"/>
                <w:sz w:val="19"/>
                <w:szCs w:val="19"/>
              </w:rPr>
              <w:t>目标的完整</w:t>
            </w:r>
          </w:p>
          <w:p>
            <w:pPr>
              <w:spacing w:line="287" w:lineRule="auto"/>
              <w:ind w:left="120" w:right="274"/>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性、明确性、可衡量性、可实现性、相关</w:t>
            </w:r>
            <w:r>
              <w:rPr>
                <w:rFonts w:hint="default" w:ascii="Times New Roman" w:hAnsi="Times New Roman" w:eastAsia="仿宋" w:cs="Times New Roman"/>
                <w:spacing w:val="-4"/>
                <w:sz w:val="19"/>
                <w:szCs w:val="19"/>
              </w:rPr>
              <w:t>性。</w:t>
            </w:r>
          </w:p>
        </w:tc>
        <w:tc>
          <w:tcPr>
            <w:tcW w:w="581" w:type="dxa"/>
            <w:textDirection w:val="tbRlV"/>
            <w:vAlign w:val="top"/>
          </w:tcPr>
          <w:p>
            <w:pPr>
              <w:spacing w:before="272" w:line="209" w:lineRule="auto"/>
              <w:ind w:left="1153"/>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合理</w:t>
            </w:r>
          </w:p>
        </w:tc>
        <w:tc>
          <w:tcPr>
            <w:tcW w:w="656" w:type="dxa"/>
            <w:vAlign w:val="top"/>
          </w:tcPr>
          <w:p>
            <w:pPr>
              <w:pStyle w:val="8"/>
              <w:spacing w:line="271" w:lineRule="auto"/>
              <w:rPr>
                <w:rFonts w:hint="default" w:ascii="Times New Roman" w:hAnsi="Times New Roman" w:cs="Times New Roman"/>
              </w:rPr>
            </w:pPr>
          </w:p>
          <w:p>
            <w:pPr>
              <w:pStyle w:val="8"/>
              <w:spacing w:line="271" w:lineRule="auto"/>
              <w:rPr>
                <w:rFonts w:hint="default" w:ascii="Times New Roman" w:hAnsi="Times New Roman" w:cs="Times New Roman"/>
              </w:rPr>
            </w:pPr>
          </w:p>
          <w:p>
            <w:pPr>
              <w:pStyle w:val="8"/>
              <w:spacing w:line="272" w:lineRule="auto"/>
              <w:rPr>
                <w:rFonts w:hint="default" w:ascii="Times New Roman" w:hAnsi="Times New Roman" w:cs="Times New Roman"/>
              </w:rPr>
            </w:pPr>
          </w:p>
          <w:p>
            <w:pPr>
              <w:pStyle w:val="8"/>
              <w:spacing w:line="272" w:lineRule="auto"/>
              <w:rPr>
                <w:rFonts w:hint="default" w:ascii="Times New Roman" w:hAnsi="Times New Roman" w:cs="Times New Roman"/>
              </w:rPr>
            </w:pPr>
          </w:p>
          <w:p>
            <w:pPr>
              <w:spacing w:before="61" w:line="303" w:lineRule="auto"/>
              <w:ind w:left="116" w:right="107" w:firstLine="4"/>
              <w:rPr>
                <w:rFonts w:hint="default" w:ascii="Times New Roman" w:hAnsi="Times New Roman" w:eastAsia="仿宋" w:cs="Times New Roman"/>
                <w:sz w:val="19"/>
                <w:szCs w:val="19"/>
              </w:rPr>
            </w:pPr>
            <w:r>
              <w:rPr>
                <w:rFonts w:hint="default" w:ascii="Times New Roman" w:hAnsi="Times New Roman" w:eastAsia="仿宋" w:cs="Times New Roman"/>
                <w:spacing w:val="20"/>
                <w:sz w:val="19"/>
                <w:szCs w:val="19"/>
              </w:rPr>
              <w:t>通用</w:t>
            </w:r>
            <w:r>
              <w:rPr>
                <w:rFonts w:hint="default" w:ascii="Times New Roman" w:hAnsi="Times New Roman" w:eastAsia="仿宋" w:cs="Times New Roman"/>
                <w:spacing w:val="2"/>
                <w:sz w:val="19"/>
                <w:szCs w:val="19"/>
              </w:rPr>
              <w:t>标准</w:t>
            </w:r>
          </w:p>
        </w:tc>
        <w:tc>
          <w:tcPr>
            <w:tcW w:w="2427" w:type="dxa"/>
            <w:vAlign w:val="top"/>
          </w:tcPr>
          <w:p>
            <w:pPr>
              <w:spacing w:before="27" w:line="305" w:lineRule="auto"/>
              <w:ind w:left="115" w:right="117" w:hanging="10"/>
              <w:jc w:val="both"/>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①</w:t>
            </w:r>
            <w:r>
              <w:rPr>
                <w:rFonts w:hint="default" w:ascii="Times New Roman" w:hAnsi="Times New Roman" w:eastAsia="仿宋" w:cs="Times New Roman"/>
                <w:spacing w:val="9"/>
                <w:sz w:val="19"/>
                <w:szCs w:val="19"/>
              </w:rPr>
              <w:t>设立了总目标和年度目</w:t>
            </w:r>
            <w:r>
              <w:rPr>
                <w:rFonts w:hint="default" w:ascii="Times New Roman" w:hAnsi="Times New Roman" w:eastAsia="仿宋" w:cs="Times New Roman"/>
                <w:spacing w:val="7"/>
                <w:sz w:val="19"/>
                <w:szCs w:val="19"/>
              </w:rPr>
              <w:t>标先得</w:t>
            </w:r>
            <w:r>
              <w:rPr>
                <w:rFonts w:hint="default" w:ascii="Times New Roman" w:hAnsi="Times New Roman" w:eastAsia="Times New Roman" w:cs="Times New Roman"/>
                <w:spacing w:val="7"/>
                <w:sz w:val="19"/>
                <w:szCs w:val="19"/>
              </w:rPr>
              <w:t>20%</w:t>
            </w:r>
            <w:r>
              <w:rPr>
                <w:rFonts w:hint="default" w:ascii="Times New Roman" w:hAnsi="Times New Roman" w:eastAsia="仿宋" w:cs="Times New Roman"/>
                <w:spacing w:val="7"/>
                <w:sz w:val="19"/>
                <w:szCs w:val="19"/>
              </w:rPr>
              <w:t>的权重分</w:t>
            </w:r>
            <w:r>
              <w:rPr>
                <w:rFonts w:hint="default" w:ascii="Times New Roman" w:hAnsi="Times New Roman" w:eastAsia="Times New Roman" w:cs="Times New Roman"/>
                <w:spacing w:val="7"/>
                <w:sz w:val="19"/>
                <w:szCs w:val="19"/>
              </w:rPr>
              <w:t>(</w:t>
            </w:r>
            <w:r>
              <w:rPr>
                <w:rFonts w:hint="default" w:ascii="Times New Roman" w:hAnsi="Times New Roman" w:eastAsia="仿宋" w:cs="Times New Roman"/>
                <w:spacing w:val="7"/>
                <w:sz w:val="19"/>
                <w:szCs w:val="19"/>
              </w:rPr>
              <w:t>两</w:t>
            </w:r>
            <w:r>
              <w:rPr>
                <w:rFonts w:hint="default" w:ascii="Times New Roman" w:hAnsi="Times New Roman" w:eastAsia="仿宋" w:cs="Times New Roman"/>
                <w:spacing w:val="4"/>
                <w:sz w:val="19"/>
                <w:szCs w:val="19"/>
              </w:rPr>
              <w:t>项各占</w:t>
            </w:r>
            <w:r>
              <w:rPr>
                <w:rFonts w:hint="default" w:ascii="Times New Roman" w:hAnsi="Times New Roman" w:eastAsia="Times New Roman" w:cs="Times New Roman"/>
                <w:spacing w:val="4"/>
                <w:sz w:val="19"/>
                <w:szCs w:val="19"/>
              </w:rPr>
              <w:t>10%</w:t>
            </w:r>
            <w:r>
              <w:rPr>
                <w:rFonts w:hint="default" w:ascii="Times New Roman" w:hAnsi="Times New Roman" w:eastAsia="仿宋" w:cs="Times New Roman"/>
                <w:spacing w:val="4"/>
                <w:sz w:val="19"/>
                <w:szCs w:val="19"/>
              </w:rPr>
              <w:t>的权重</w:t>
            </w:r>
          </w:p>
          <w:p>
            <w:pPr>
              <w:spacing w:before="7" w:line="231" w:lineRule="auto"/>
              <w:ind w:left="119"/>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分</w:t>
            </w:r>
            <w:r>
              <w:rPr>
                <w:rFonts w:hint="default" w:ascii="Times New Roman" w:hAnsi="Times New Roman" w:eastAsia="仿宋" w:cs="Times New Roman"/>
                <w:sz w:val="19"/>
                <w:szCs w:val="19"/>
              </w:rPr>
              <w:t>）；</w:t>
            </w:r>
          </w:p>
          <w:p>
            <w:pPr>
              <w:spacing w:before="40" w:line="306" w:lineRule="auto"/>
              <w:ind w:left="114" w:right="117" w:hanging="9"/>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②</w:t>
            </w:r>
            <w:r>
              <w:rPr>
                <w:rFonts w:hint="default" w:ascii="Times New Roman" w:hAnsi="Times New Roman" w:eastAsia="仿宋" w:cs="Times New Roman"/>
                <w:spacing w:val="9"/>
                <w:sz w:val="19"/>
                <w:szCs w:val="19"/>
              </w:rPr>
              <w:t>再根据项目年度目标是</w:t>
            </w:r>
            <w:r>
              <w:rPr>
                <w:rFonts w:hint="default" w:ascii="Times New Roman" w:hAnsi="Times New Roman" w:eastAsia="仿宋" w:cs="Times New Roman"/>
                <w:spacing w:val="8"/>
                <w:sz w:val="19"/>
                <w:szCs w:val="19"/>
              </w:rPr>
              <w:t>否完整、明确、合理、可衡量、可实现和总目标相关，每符合一项，再得</w:t>
            </w:r>
          </w:p>
          <w:p>
            <w:pPr>
              <w:spacing w:line="231" w:lineRule="auto"/>
              <w:ind w:left="126"/>
              <w:rPr>
                <w:rFonts w:hint="default" w:ascii="Times New Roman" w:hAnsi="Times New Roman" w:eastAsia="仿宋" w:cs="Times New Roman"/>
                <w:sz w:val="19"/>
                <w:szCs w:val="19"/>
              </w:rPr>
            </w:pPr>
            <w:r>
              <w:rPr>
                <w:rFonts w:hint="default" w:ascii="Times New Roman" w:hAnsi="Times New Roman" w:eastAsia="Times New Roman" w:cs="Times New Roman"/>
                <w:spacing w:val="2"/>
                <w:sz w:val="19"/>
                <w:szCs w:val="19"/>
              </w:rPr>
              <w:t>1/6</w:t>
            </w:r>
            <w:r>
              <w:rPr>
                <w:rFonts w:hint="default" w:ascii="Times New Roman" w:hAnsi="Times New Roman" w:eastAsia="仿宋" w:cs="Times New Roman"/>
                <w:spacing w:val="2"/>
                <w:sz w:val="19"/>
                <w:szCs w:val="19"/>
              </w:rPr>
              <w:t>的剩余权重分。</w:t>
            </w:r>
          </w:p>
        </w:tc>
        <w:tc>
          <w:tcPr>
            <w:tcW w:w="5473" w:type="dxa"/>
            <w:vAlign w:val="top"/>
          </w:tcPr>
          <w:p>
            <w:pPr>
              <w:pStyle w:val="8"/>
              <w:spacing w:line="465" w:lineRule="auto"/>
              <w:rPr>
                <w:rFonts w:hint="default" w:ascii="Times New Roman" w:hAnsi="Times New Roman" w:cs="Times New Roman"/>
              </w:rPr>
            </w:pPr>
          </w:p>
          <w:p>
            <w:pPr>
              <w:spacing w:before="62" w:line="303" w:lineRule="auto"/>
              <w:ind w:left="119" w:right="162" w:firstLine="400"/>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根据单位提供的就业补助资金项目绩效目标申报表，该</w:t>
            </w:r>
            <w:r>
              <w:rPr>
                <w:rFonts w:hint="default" w:ascii="Times New Roman" w:hAnsi="Times New Roman" w:eastAsia="仿宋" w:cs="Times New Roman"/>
                <w:spacing w:val="8"/>
                <w:sz w:val="19"/>
                <w:szCs w:val="19"/>
              </w:rPr>
              <w:t>项目设立了总体目标和年度目标，本项目年度目标为</w:t>
            </w:r>
            <w:r>
              <w:rPr>
                <w:rFonts w:hint="default" w:ascii="Times New Roman" w:hAnsi="Times New Roman" w:eastAsia="Times New Roman" w:cs="Times New Roman"/>
                <w:spacing w:val="8"/>
                <w:sz w:val="19"/>
                <w:szCs w:val="19"/>
              </w:rPr>
              <w:t>“</w:t>
            </w:r>
            <w:r>
              <w:rPr>
                <w:rFonts w:hint="default" w:ascii="Times New Roman" w:hAnsi="Times New Roman" w:eastAsia="仿宋" w:cs="Times New Roman"/>
                <w:spacing w:val="8"/>
                <w:sz w:val="19"/>
                <w:szCs w:val="19"/>
              </w:rPr>
              <w:t>通过</w:t>
            </w:r>
            <w:r>
              <w:rPr>
                <w:rFonts w:hint="default" w:ascii="Times New Roman" w:hAnsi="Times New Roman" w:eastAsia="仿宋" w:cs="Times New Roman"/>
                <w:spacing w:val="9"/>
                <w:sz w:val="19"/>
                <w:szCs w:val="19"/>
              </w:rPr>
              <w:t>对各类就业人员发放补贴，达到稳岗促就业的社会效益，保</w:t>
            </w:r>
            <w:r>
              <w:rPr>
                <w:rFonts w:hint="default" w:ascii="Times New Roman" w:hAnsi="Times New Roman" w:eastAsia="仿宋" w:cs="Times New Roman"/>
                <w:spacing w:val="6"/>
                <w:sz w:val="19"/>
                <w:szCs w:val="19"/>
              </w:rPr>
              <w:t>障各类就业人员基本生活。</w:t>
            </w:r>
            <w:r>
              <w:rPr>
                <w:rFonts w:hint="default" w:ascii="Times New Roman" w:hAnsi="Times New Roman" w:eastAsia="Times New Roman" w:cs="Times New Roman"/>
                <w:spacing w:val="6"/>
                <w:sz w:val="19"/>
                <w:szCs w:val="19"/>
              </w:rPr>
              <w:t>”</w:t>
            </w:r>
            <w:r>
              <w:rPr>
                <w:rFonts w:hint="default" w:ascii="Times New Roman" w:hAnsi="Times New Roman" w:eastAsia="仿宋" w:cs="Times New Roman"/>
                <w:spacing w:val="6"/>
                <w:sz w:val="19"/>
                <w:szCs w:val="19"/>
              </w:rPr>
              <w:t>，目标内容设置涵盖了预期开</w:t>
            </w:r>
            <w:r>
              <w:rPr>
                <w:rFonts w:hint="default" w:ascii="Times New Roman" w:hAnsi="Times New Roman" w:eastAsia="仿宋" w:cs="Times New Roman"/>
                <w:spacing w:val="7"/>
                <w:sz w:val="19"/>
                <w:szCs w:val="19"/>
              </w:rPr>
              <w:t>展的工作内容和预期达到的效果，内容设置明确、合理且与</w:t>
            </w:r>
            <w:r>
              <w:rPr>
                <w:rFonts w:hint="default" w:ascii="Times New Roman" w:hAnsi="Times New Roman" w:eastAsia="仿宋" w:cs="Times New Roman"/>
                <w:spacing w:val="3"/>
                <w:sz w:val="19"/>
                <w:szCs w:val="19"/>
              </w:rPr>
              <w:t>总目标相关。综上，该指标得</w:t>
            </w:r>
            <w:r>
              <w:rPr>
                <w:rFonts w:hint="default" w:ascii="Times New Roman" w:hAnsi="Times New Roman" w:eastAsia="Times New Roman" w:cs="Times New Roman"/>
                <w:spacing w:val="3"/>
                <w:sz w:val="19"/>
                <w:szCs w:val="19"/>
              </w:rPr>
              <w:t>6</w:t>
            </w:r>
            <w:r>
              <w:rPr>
                <w:rFonts w:hint="default" w:ascii="Times New Roman" w:hAnsi="Times New Roman" w:eastAsia="仿宋" w:cs="Times New Roman"/>
                <w:spacing w:val="3"/>
                <w:sz w:val="19"/>
                <w:szCs w:val="19"/>
              </w:rPr>
              <w:t>分。</w:t>
            </w:r>
          </w:p>
        </w:tc>
        <w:tc>
          <w:tcPr>
            <w:tcW w:w="647" w:type="dxa"/>
            <w:vAlign w:val="top"/>
          </w:tcPr>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spacing w:before="55" w:line="195" w:lineRule="auto"/>
              <w:ind w:left="280"/>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6</w:t>
            </w:r>
          </w:p>
        </w:tc>
        <w:tc>
          <w:tcPr>
            <w:tcW w:w="867" w:type="dxa"/>
            <w:vAlign w:val="top"/>
          </w:tcPr>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spacing w:before="55" w:line="195" w:lineRule="auto"/>
              <w:ind w:left="219"/>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100%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headerReference r:id="rId6" w:type="default"/>
          <w:footerReference r:id="rId7" w:type="default"/>
          <w:pgSz w:w="16839" w:h="11906"/>
          <w:pgMar w:top="2194" w:right="286" w:bottom="1256" w:left="576" w:header="1888" w:footer="1003" w:gutter="0"/>
          <w:pgNumType w:fmt="decimal"/>
          <w:cols w:space="720" w:num="1"/>
        </w:sectPr>
      </w:pPr>
    </w:p>
    <w:p>
      <w:pPr>
        <w:spacing w:line="72" w:lineRule="exact"/>
        <w:rPr>
          <w:rFonts w:hint="default" w:ascii="Times New Roman" w:hAnsi="Times New Roman" w:cs="Times New Roman"/>
        </w:rPr>
      </w:pPr>
    </w:p>
    <w:p>
      <w:pPr>
        <w:spacing w:before="50" w:line="231" w:lineRule="auto"/>
        <w:ind w:left="134" w:firstLine="202" w:firstLineChars="100"/>
        <w:rPr>
          <w:rFonts w:hint="default" w:ascii="Times New Roman" w:hAnsi="Times New Roman" w:cs="Times New Roman"/>
        </w:rPr>
      </w:pPr>
      <w:r>
        <w:rPr>
          <w:rFonts w:hint="default" w:ascii="Times New Roman" w:hAnsi="Times New Roman" w:eastAsia="仿宋" w:cs="Times New Roman"/>
          <w:spacing w:val="6"/>
          <w:sz w:val="19"/>
          <w:szCs w:val="19"/>
        </w:rPr>
        <w:t>附件</w:t>
      </w:r>
      <w:r>
        <w:rPr>
          <w:rFonts w:hint="default" w:ascii="Times New Roman" w:hAnsi="Times New Roman" w:eastAsia="Times New Roman" w:cs="Times New Roman"/>
          <w:spacing w:val="6"/>
          <w:sz w:val="19"/>
          <w:szCs w:val="19"/>
        </w:rPr>
        <w:t>1</w:t>
      </w:r>
      <w:r>
        <w:rPr>
          <w:rFonts w:hint="default" w:ascii="Times New Roman" w:hAnsi="Times New Roman" w:eastAsia="仿宋" w:cs="Times New Roman"/>
          <w:spacing w:val="6"/>
          <w:sz w:val="19"/>
          <w:szCs w:val="19"/>
        </w:rPr>
        <w:t>：就业补助资金项目绩效评价指标体系评分表</w:t>
      </w:r>
    </w:p>
    <w:p>
      <w:pPr>
        <w:spacing w:line="72" w:lineRule="exact"/>
        <w:rPr>
          <w:rFonts w:hint="default" w:ascii="Times New Roman" w:hAnsi="Times New Roman" w:cs="Times New Roman"/>
        </w:rPr>
      </w:pPr>
    </w:p>
    <w:tbl>
      <w:tblPr>
        <w:tblStyle w:val="7"/>
        <w:tblW w:w="159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29"/>
        <w:gridCol w:w="956"/>
        <w:gridCol w:w="1069"/>
        <w:gridCol w:w="581"/>
        <w:gridCol w:w="1584"/>
        <w:gridCol w:w="581"/>
        <w:gridCol w:w="656"/>
        <w:gridCol w:w="2427"/>
        <w:gridCol w:w="5473"/>
        <w:gridCol w:w="647"/>
        <w:gridCol w:w="86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trPr>
        <w:tc>
          <w:tcPr>
            <w:tcW w:w="1129" w:type="dxa"/>
            <w:vAlign w:val="top"/>
          </w:tcPr>
          <w:p>
            <w:pPr>
              <w:spacing w:before="229" w:line="222" w:lineRule="auto"/>
              <w:ind w:left="122"/>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一级指标</w:t>
            </w:r>
          </w:p>
        </w:tc>
        <w:tc>
          <w:tcPr>
            <w:tcW w:w="956" w:type="dxa"/>
            <w:vAlign w:val="top"/>
          </w:tcPr>
          <w:p>
            <w:pPr>
              <w:spacing w:before="229" w:line="222" w:lineRule="auto"/>
              <w:ind w:left="121"/>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二级指标</w:t>
            </w:r>
          </w:p>
        </w:tc>
        <w:tc>
          <w:tcPr>
            <w:tcW w:w="1069" w:type="dxa"/>
            <w:vAlign w:val="top"/>
          </w:tcPr>
          <w:p>
            <w:pPr>
              <w:spacing w:before="229"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三级指标</w:t>
            </w:r>
          </w:p>
        </w:tc>
        <w:tc>
          <w:tcPr>
            <w:tcW w:w="581" w:type="dxa"/>
            <w:vAlign w:val="top"/>
          </w:tcPr>
          <w:p>
            <w:pPr>
              <w:spacing w:before="229" w:line="222" w:lineRule="auto"/>
              <w:ind w:left="116"/>
              <w:rPr>
                <w:rFonts w:hint="default" w:ascii="Times New Roman" w:hAnsi="Times New Roman" w:eastAsia="仿宋" w:cs="Times New Roman"/>
                <w:sz w:val="18"/>
                <w:szCs w:val="18"/>
              </w:rPr>
            </w:pPr>
            <w:r>
              <w:rPr>
                <w:rFonts w:hint="default" w:ascii="Times New Roman" w:hAnsi="Times New Roman" w:eastAsia="仿宋" w:cs="Times New Roman"/>
                <w:b/>
                <w:bCs/>
                <w:spacing w:val="-8"/>
                <w:sz w:val="18"/>
                <w:szCs w:val="18"/>
              </w:rPr>
              <w:t>权重</w:t>
            </w:r>
          </w:p>
        </w:tc>
        <w:tc>
          <w:tcPr>
            <w:tcW w:w="1584" w:type="dxa"/>
            <w:vAlign w:val="top"/>
          </w:tcPr>
          <w:p>
            <w:pPr>
              <w:spacing w:before="229" w:line="222" w:lineRule="auto"/>
              <w:ind w:left="11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指标解释</w:t>
            </w:r>
          </w:p>
        </w:tc>
        <w:tc>
          <w:tcPr>
            <w:tcW w:w="581" w:type="dxa"/>
            <w:vAlign w:val="top"/>
          </w:tcPr>
          <w:p>
            <w:pPr>
              <w:spacing w:before="73" w:line="282" w:lineRule="auto"/>
              <w:ind w:left="115" w:right="106"/>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标杆</w:t>
            </w:r>
            <w:r>
              <w:rPr>
                <w:rFonts w:hint="default" w:ascii="Times New Roman" w:hAnsi="Times New Roman" w:eastAsia="仿宋" w:cs="Times New Roman"/>
                <w:b/>
                <w:bCs/>
                <w:spacing w:val="-2"/>
                <w:sz w:val="18"/>
                <w:szCs w:val="18"/>
              </w:rPr>
              <w:t>值</w:t>
            </w:r>
          </w:p>
        </w:tc>
        <w:tc>
          <w:tcPr>
            <w:tcW w:w="656" w:type="dxa"/>
            <w:vAlign w:val="top"/>
          </w:tcPr>
          <w:p>
            <w:pPr>
              <w:spacing w:before="73" w:line="222"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评分</w:t>
            </w:r>
          </w:p>
          <w:p>
            <w:pPr>
              <w:spacing w:before="95" w:line="223"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依据</w:t>
            </w:r>
          </w:p>
        </w:tc>
        <w:tc>
          <w:tcPr>
            <w:tcW w:w="2427" w:type="dxa"/>
            <w:vAlign w:val="top"/>
          </w:tcPr>
          <w:p>
            <w:pPr>
              <w:spacing w:before="229" w:line="222" w:lineRule="auto"/>
              <w:ind w:left="478"/>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评价标准</w:t>
            </w:r>
          </w:p>
        </w:tc>
        <w:tc>
          <w:tcPr>
            <w:tcW w:w="5473" w:type="dxa"/>
            <w:vAlign w:val="top"/>
          </w:tcPr>
          <w:p>
            <w:pPr>
              <w:spacing w:before="229" w:line="222" w:lineRule="auto"/>
              <w:ind w:left="256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评分过程</w:t>
            </w:r>
          </w:p>
        </w:tc>
        <w:tc>
          <w:tcPr>
            <w:tcW w:w="647" w:type="dxa"/>
            <w:vAlign w:val="top"/>
          </w:tcPr>
          <w:p>
            <w:pPr>
              <w:spacing w:before="229"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得分</w:t>
            </w:r>
          </w:p>
        </w:tc>
        <w:tc>
          <w:tcPr>
            <w:tcW w:w="867" w:type="dxa"/>
            <w:vAlign w:val="top"/>
          </w:tcPr>
          <w:p>
            <w:pPr>
              <w:spacing w:before="229"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746" w:hRule="atLeast"/>
        </w:trPr>
        <w:tc>
          <w:tcPr>
            <w:tcW w:w="1129" w:type="dxa"/>
            <w:vAlign w:val="top"/>
          </w:tcPr>
          <w:p>
            <w:pPr>
              <w:pStyle w:val="8"/>
              <w:rPr>
                <w:rFonts w:hint="default" w:ascii="Times New Roman" w:hAnsi="Times New Roman" w:cs="Times New Roman"/>
              </w:rPr>
            </w:pPr>
          </w:p>
        </w:tc>
        <w:tc>
          <w:tcPr>
            <w:tcW w:w="956" w:type="dxa"/>
            <w:vAlign w:val="top"/>
          </w:tcPr>
          <w:p>
            <w:pPr>
              <w:pStyle w:val="8"/>
              <w:rPr>
                <w:rFonts w:hint="default" w:ascii="Times New Roman" w:hAnsi="Times New Roman" w:cs="Times New Roman"/>
              </w:rPr>
            </w:pPr>
          </w:p>
        </w:tc>
        <w:tc>
          <w:tcPr>
            <w:tcW w:w="1069" w:type="dxa"/>
            <w:vAlign w:val="top"/>
          </w:tcPr>
          <w:p>
            <w:pPr>
              <w:pStyle w:val="8"/>
              <w:spacing w:line="278" w:lineRule="auto"/>
              <w:rPr>
                <w:rFonts w:hint="default" w:ascii="Times New Roman" w:hAnsi="Times New Roman" w:cs="Times New Roman"/>
              </w:rPr>
            </w:pPr>
          </w:p>
          <w:p>
            <w:pPr>
              <w:pStyle w:val="8"/>
              <w:spacing w:line="278" w:lineRule="auto"/>
              <w:rPr>
                <w:rFonts w:hint="default" w:ascii="Times New Roman" w:hAnsi="Times New Roman" w:cs="Times New Roman"/>
              </w:rPr>
            </w:pPr>
          </w:p>
          <w:p>
            <w:pPr>
              <w:pStyle w:val="8"/>
              <w:spacing w:line="278" w:lineRule="auto"/>
              <w:rPr>
                <w:rFonts w:hint="default" w:ascii="Times New Roman" w:hAnsi="Times New Roman" w:cs="Times New Roman"/>
              </w:rPr>
            </w:pPr>
          </w:p>
          <w:p>
            <w:pPr>
              <w:pStyle w:val="8"/>
              <w:spacing w:line="279" w:lineRule="auto"/>
              <w:rPr>
                <w:rFonts w:hint="default" w:ascii="Times New Roman" w:hAnsi="Times New Roman" w:cs="Times New Roman"/>
              </w:rPr>
            </w:pPr>
          </w:p>
          <w:p>
            <w:pPr>
              <w:pStyle w:val="8"/>
              <w:spacing w:line="279" w:lineRule="auto"/>
              <w:rPr>
                <w:rFonts w:hint="default" w:ascii="Times New Roman" w:hAnsi="Times New Roman" w:cs="Times New Roman"/>
              </w:rPr>
            </w:pPr>
          </w:p>
          <w:p>
            <w:pPr>
              <w:spacing w:before="62" w:line="232" w:lineRule="auto"/>
              <w:ind w:left="133"/>
              <w:rPr>
                <w:rFonts w:hint="default" w:ascii="Times New Roman" w:hAnsi="Times New Roman" w:eastAsia="仿宋" w:cs="Times New Roman"/>
                <w:sz w:val="19"/>
                <w:szCs w:val="19"/>
              </w:rPr>
            </w:pPr>
            <w:r>
              <w:rPr>
                <w:rFonts w:hint="default" w:ascii="Times New Roman" w:hAnsi="Times New Roman" w:eastAsia="Times New Roman" w:cs="Times New Roman"/>
                <w:spacing w:val="3"/>
                <w:sz w:val="19"/>
                <w:szCs w:val="19"/>
              </w:rPr>
              <w:t>A2</w:t>
            </w:r>
            <w:r>
              <w:rPr>
                <w:rFonts w:hint="default" w:ascii="Times New Roman" w:hAnsi="Times New Roman" w:eastAsia="宋体" w:cs="Times New Roman"/>
                <w:spacing w:val="3"/>
                <w:sz w:val="19"/>
                <w:szCs w:val="19"/>
                <w:lang w:val="en-US" w:eastAsia="zh-CN"/>
              </w:rPr>
              <w:t>02</w:t>
            </w:r>
            <w:r>
              <w:rPr>
                <w:rFonts w:hint="default" w:ascii="Times New Roman" w:hAnsi="Times New Roman" w:eastAsia="仿宋" w:cs="Times New Roman"/>
                <w:spacing w:val="3"/>
                <w:sz w:val="19"/>
                <w:szCs w:val="19"/>
              </w:rPr>
              <w:t>绩效</w:t>
            </w:r>
          </w:p>
          <w:p>
            <w:pPr>
              <w:spacing w:before="73" w:line="231" w:lineRule="auto"/>
              <w:ind w:left="142"/>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指标明确</w:t>
            </w:r>
          </w:p>
          <w:p>
            <w:pPr>
              <w:spacing w:before="74" w:line="229" w:lineRule="auto"/>
              <w:ind w:left="446"/>
              <w:rPr>
                <w:rFonts w:hint="default" w:ascii="Times New Roman" w:hAnsi="Times New Roman" w:eastAsia="仿宋" w:cs="Times New Roman"/>
                <w:sz w:val="19"/>
                <w:szCs w:val="19"/>
              </w:rPr>
            </w:pPr>
            <w:r>
              <w:rPr>
                <w:rFonts w:hint="default" w:ascii="Times New Roman" w:hAnsi="Times New Roman" w:eastAsia="仿宋" w:cs="Times New Roman"/>
                <w:sz w:val="19"/>
                <w:szCs w:val="19"/>
              </w:rPr>
              <w:t>性</w:t>
            </w:r>
          </w:p>
        </w:tc>
        <w:tc>
          <w:tcPr>
            <w:tcW w:w="581" w:type="dxa"/>
            <w:vAlign w:val="top"/>
          </w:tcPr>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spacing w:before="54" w:line="195" w:lineRule="auto"/>
              <w:ind w:left="245"/>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6</w:t>
            </w:r>
          </w:p>
        </w:tc>
        <w:tc>
          <w:tcPr>
            <w:tcW w:w="1584" w:type="dxa"/>
            <w:vAlign w:val="top"/>
          </w:tcPr>
          <w:p>
            <w:pPr>
              <w:pStyle w:val="8"/>
              <w:spacing w:line="309" w:lineRule="auto"/>
              <w:rPr>
                <w:rFonts w:hint="default" w:ascii="Times New Roman" w:hAnsi="Times New Roman" w:cs="Times New Roman"/>
              </w:rPr>
            </w:pPr>
          </w:p>
          <w:p>
            <w:pPr>
              <w:pStyle w:val="8"/>
              <w:spacing w:line="310" w:lineRule="auto"/>
              <w:rPr>
                <w:rFonts w:hint="default" w:ascii="Times New Roman" w:hAnsi="Times New Roman" w:cs="Times New Roman"/>
              </w:rPr>
            </w:pPr>
          </w:p>
          <w:p>
            <w:pPr>
              <w:spacing w:before="62" w:line="303" w:lineRule="auto"/>
              <w:ind w:left="117" w:right="226" w:firstLine="1"/>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依据绩效目标设定的绩效指</w:t>
            </w:r>
            <w:r>
              <w:rPr>
                <w:rFonts w:hint="default" w:ascii="Times New Roman" w:hAnsi="Times New Roman" w:eastAsia="仿宋" w:cs="Times New Roman"/>
                <w:spacing w:val="11"/>
                <w:sz w:val="19"/>
                <w:szCs w:val="19"/>
              </w:rPr>
              <w:t>标是否清晰、</w:t>
            </w:r>
            <w:r>
              <w:rPr>
                <w:rFonts w:hint="default" w:ascii="Times New Roman" w:hAnsi="Times New Roman" w:eastAsia="仿宋" w:cs="Times New Roman"/>
                <w:spacing w:val="7"/>
                <w:sz w:val="19"/>
                <w:szCs w:val="19"/>
              </w:rPr>
              <w:t>细化、可衡量</w:t>
            </w:r>
            <w:r>
              <w:rPr>
                <w:rFonts w:hint="default" w:ascii="Times New Roman" w:hAnsi="Times New Roman" w:eastAsia="仿宋" w:cs="Times New Roman"/>
                <w:spacing w:val="6"/>
                <w:sz w:val="19"/>
                <w:szCs w:val="19"/>
              </w:rPr>
              <w:t>等</w:t>
            </w:r>
            <w:r>
              <w:rPr>
                <w:rFonts w:hint="default" w:ascii="Times New Roman" w:hAnsi="Times New Roman" w:eastAsia="Times New Roman" w:cs="Times New Roman"/>
                <w:spacing w:val="6"/>
                <w:sz w:val="19"/>
                <w:szCs w:val="19"/>
              </w:rPr>
              <w:t>,</w:t>
            </w:r>
            <w:r>
              <w:rPr>
                <w:rFonts w:hint="default" w:ascii="Times New Roman" w:hAnsi="Times New Roman" w:eastAsia="仿宋" w:cs="Times New Roman"/>
                <w:spacing w:val="6"/>
                <w:sz w:val="19"/>
                <w:szCs w:val="19"/>
              </w:rPr>
              <w:t>用以反映和</w:t>
            </w:r>
            <w:r>
              <w:rPr>
                <w:rFonts w:hint="default" w:ascii="Times New Roman" w:hAnsi="Times New Roman" w:eastAsia="仿宋" w:cs="Times New Roman"/>
                <w:spacing w:val="7"/>
                <w:sz w:val="19"/>
                <w:szCs w:val="19"/>
              </w:rPr>
              <w:t>考核项目绩效目标的明确细</w:t>
            </w:r>
            <w:r>
              <w:rPr>
                <w:rFonts w:hint="default" w:ascii="Times New Roman" w:hAnsi="Times New Roman" w:eastAsia="仿宋" w:cs="Times New Roman"/>
                <w:spacing w:val="4"/>
                <w:sz w:val="19"/>
                <w:szCs w:val="19"/>
              </w:rPr>
              <w:t>化情况。</w:t>
            </w:r>
          </w:p>
        </w:tc>
        <w:tc>
          <w:tcPr>
            <w:tcW w:w="581" w:type="dxa"/>
            <w:textDirection w:val="tbRlV"/>
            <w:vAlign w:val="top"/>
          </w:tcPr>
          <w:p>
            <w:pPr>
              <w:spacing w:before="272" w:line="210" w:lineRule="auto"/>
              <w:ind w:left="1619"/>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明确</w:t>
            </w:r>
          </w:p>
        </w:tc>
        <w:tc>
          <w:tcPr>
            <w:tcW w:w="656" w:type="dxa"/>
            <w:vAlign w:val="top"/>
          </w:tcPr>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spacing w:before="62" w:line="303" w:lineRule="auto"/>
              <w:ind w:left="116" w:right="107" w:firstLine="4"/>
              <w:rPr>
                <w:rFonts w:hint="default" w:ascii="Times New Roman" w:hAnsi="Times New Roman" w:eastAsia="仿宋" w:cs="Times New Roman"/>
                <w:sz w:val="19"/>
                <w:szCs w:val="19"/>
              </w:rPr>
            </w:pPr>
            <w:r>
              <w:rPr>
                <w:rFonts w:hint="default" w:ascii="Times New Roman" w:hAnsi="Times New Roman" w:eastAsia="仿宋" w:cs="Times New Roman"/>
                <w:spacing w:val="20"/>
                <w:sz w:val="19"/>
                <w:szCs w:val="19"/>
              </w:rPr>
              <w:t>通用</w:t>
            </w:r>
            <w:r>
              <w:rPr>
                <w:rFonts w:hint="default" w:ascii="Times New Roman" w:hAnsi="Times New Roman" w:eastAsia="仿宋" w:cs="Times New Roman"/>
                <w:spacing w:val="2"/>
                <w:sz w:val="19"/>
                <w:szCs w:val="19"/>
              </w:rPr>
              <w:t>标准</w:t>
            </w:r>
          </w:p>
        </w:tc>
        <w:tc>
          <w:tcPr>
            <w:tcW w:w="2427" w:type="dxa"/>
            <w:vAlign w:val="top"/>
          </w:tcPr>
          <w:p>
            <w:pPr>
              <w:spacing w:before="26" w:line="305" w:lineRule="auto"/>
              <w:ind w:left="117" w:right="117" w:hanging="12"/>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①</w:t>
            </w:r>
            <w:r>
              <w:rPr>
                <w:rFonts w:hint="default" w:ascii="Times New Roman" w:hAnsi="Times New Roman" w:eastAsia="仿宋" w:cs="Times New Roman"/>
                <w:spacing w:val="9"/>
                <w:sz w:val="19"/>
                <w:szCs w:val="19"/>
              </w:rPr>
              <w:t>是否将项目绩效目标细</w:t>
            </w:r>
            <w:r>
              <w:rPr>
                <w:rFonts w:hint="default" w:ascii="Times New Roman" w:hAnsi="Times New Roman" w:eastAsia="仿宋" w:cs="Times New Roman"/>
                <w:spacing w:val="8"/>
                <w:sz w:val="19"/>
                <w:szCs w:val="19"/>
              </w:rPr>
              <w:t>化分解为具体的绩效指</w:t>
            </w:r>
          </w:p>
          <w:p>
            <w:pPr>
              <w:spacing w:before="7" w:line="287" w:lineRule="auto"/>
              <w:ind w:left="118" w:right="504" w:hanging="2"/>
              <w:rPr>
                <w:rFonts w:hint="default" w:ascii="Times New Roman" w:hAnsi="Times New Roman" w:eastAsia="Times New Roman" w:cs="Times New Roman"/>
                <w:sz w:val="19"/>
                <w:szCs w:val="19"/>
              </w:rPr>
            </w:pPr>
            <w:r>
              <w:rPr>
                <w:rFonts w:hint="default" w:ascii="Times New Roman" w:hAnsi="Times New Roman" w:eastAsia="仿宋" w:cs="Times New Roman"/>
                <w:spacing w:val="6"/>
                <w:sz w:val="19"/>
                <w:szCs w:val="19"/>
              </w:rPr>
              <w:t>标，满足得</w:t>
            </w:r>
            <w:r>
              <w:rPr>
                <w:rFonts w:hint="default" w:ascii="Times New Roman" w:hAnsi="Times New Roman" w:eastAsia="Times New Roman" w:cs="Times New Roman"/>
                <w:spacing w:val="6"/>
                <w:sz w:val="19"/>
                <w:szCs w:val="19"/>
              </w:rPr>
              <w:t>30%</w:t>
            </w:r>
            <w:r>
              <w:rPr>
                <w:rFonts w:hint="default" w:ascii="Times New Roman" w:hAnsi="Times New Roman" w:eastAsia="仿宋" w:cs="Times New Roman"/>
                <w:spacing w:val="6"/>
                <w:sz w:val="19"/>
                <w:szCs w:val="19"/>
              </w:rPr>
              <w:t>权重</w:t>
            </w:r>
            <w:r>
              <w:rPr>
                <w:rFonts w:hint="default" w:ascii="Times New Roman" w:hAnsi="Times New Roman" w:eastAsia="仿宋" w:cs="Times New Roman"/>
                <w:spacing w:val="7"/>
                <w:sz w:val="19"/>
                <w:szCs w:val="19"/>
              </w:rPr>
              <w:t>分，不满足得零分</w:t>
            </w:r>
            <w:r>
              <w:rPr>
                <w:rFonts w:hint="default" w:ascii="Times New Roman" w:hAnsi="Times New Roman" w:eastAsia="Times New Roman" w:cs="Times New Roman"/>
                <w:spacing w:val="7"/>
                <w:sz w:val="19"/>
                <w:szCs w:val="19"/>
              </w:rPr>
              <w:t>;</w:t>
            </w:r>
          </w:p>
          <w:p>
            <w:pPr>
              <w:spacing w:line="298" w:lineRule="auto"/>
              <w:ind w:left="117" w:right="117" w:hanging="12"/>
              <w:rPr>
                <w:rFonts w:hint="default" w:ascii="Times New Roman" w:hAnsi="Times New Roman" w:eastAsia="Times New Roman" w:cs="Times New Roman"/>
                <w:sz w:val="19"/>
                <w:szCs w:val="19"/>
              </w:rPr>
            </w:pPr>
            <w:r>
              <w:rPr>
                <w:rFonts w:hint="default" w:ascii="Times New Roman" w:hAnsi="Times New Roman" w:eastAsia="等线" w:cs="Times New Roman"/>
                <w:spacing w:val="9"/>
                <w:sz w:val="19"/>
                <w:szCs w:val="19"/>
              </w:rPr>
              <w:t>②</w:t>
            </w:r>
            <w:r>
              <w:rPr>
                <w:rFonts w:hint="default" w:ascii="Times New Roman" w:hAnsi="Times New Roman" w:eastAsia="仿宋" w:cs="Times New Roman"/>
                <w:spacing w:val="9"/>
                <w:sz w:val="19"/>
                <w:szCs w:val="19"/>
              </w:rPr>
              <w:t>是否通过清晰、可衡量</w:t>
            </w:r>
            <w:r>
              <w:rPr>
                <w:rFonts w:hint="default" w:ascii="Times New Roman" w:hAnsi="Times New Roman" w:eastAsia="仿宋" w:cs="Times New Roman"/>
                <w:spacing w:val="8"/>
                <w:sz w:val="19"/>
                <w:szCs w:val="19"/>
              </w:rPr>
              <w:t>的指标值予以体现，满足</w:t>
            </w:r>
            <w:r>
              <w:rPr>
                <w:rFonts w:hint="default" w:ascii="Times New Roman" w:hAnsi="Times New Roman" w:eastAsia="仿宋" w:cs="Times New Roman"/>
                <w:spacing w:val="6"/>
                <w:sz w:val="19"/>
                <w:szCs w:val="19"/>
              </w:rPr>
              <w:t>得</w:t>
            </w:r>
            <w:r>
              <w:rPr>
                <w:rFonts w:hint="default" w:ascii="Times New Roman" w:hAnsi="Times New Roman" w:eastAsia="Times New Roman" w:cs="Times New Roman"/>
                <w:spacing w:val="6"/>
                <w:sz w:val="19"/>
                <w:szCs w:val="19"/>
              </w:rPr>
              <w:t>40%</w:t>
            </w:r>
            <w:r>
              <w:rPr>
                <w:rFonts w:hint="default" w:ascii="Times New Roman" w:hAnsi="Times New Roman" w:eastAsia="仿宋" w:cs="Times New Roman"/>
                <w:spacing w:val="6"/>
                <w:sz w:val="19"/>
                <w:szCs w:val="19"/>
              </w:rPr>
              <w:t>权重分</w:t>
            </w:r>
            <w:r>
              <w:rPr>
                <w:rFonts w:hint="default" w:ascii="Times New Roman" w:hAnsi="Times New Roman" w:eastAsia="Times New Roman" w:cs="Times New Roman"/>
                <w:spacing w:val="6"/>
                <w:sz w:val="19"/>
                <w:szCs w:val="19"/>
              </w:rPr>
              <w:t>,</w:t>
            </w:r>
            <w:r>
              <w:rPr>
                <w:rFonts w:hint="default" w:ascii="Times New Roman" w:hAnsi="Times New Roman" w:eastAsia="仿宋" w:cs="Times New Roman"/>
                <w:spacing w:val="6"/>
                <w:sz w:val="19"/>
                <w:szCs w:val="19"/>
              </w:rPr>
              <w:t>不满足得</w:t>
            </w:r>
            <w:r>
              <w:rPr>
                <w:rFonts w:hint="default" w:ascii="Times New Roman" w:hAnsi="Times New Roman" w:eastAsia="仿宋" w:cs="Times New Roman"/>
                <w:spacing w:val="3"/>
                <w:sz w:val="19"/>
                <w:szCs w:val="19"/>
              </w:rPr>
              <w:t>零分</w:t>
            </w:r>
            <w:r>
              <w:rPr>
                <w:rFonts w:hint="default" w:ascii="Times New Roman" w:hAnsi="Times New Roman" w:eastAsia="Times New Roman" w:cs="Times New Roman"/>
                <w:spacing w:val="3"/>
                <w:sz w:val="19"/>
                <w:szCs w:val="19"/>
              </w:rPr>
              <w:t>;</w:t>
            </w:r>
          </w:p>
          <w:p>
            <w:pPr>
              <w:spacing w:before="3" w:line="289" w:lineRule="auto"/>
              <w:ind w:left="111" w:right="117" w:hanging="6"/>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③</w:t>
            </w:r>
            <w:r>
              <w:rPr>
                <w:rFonts w:hint="default" w:ascii="Times New Roman" w:hAnsi="Times New Roman" w:eastAsia="仿宋" w:cs="Times New Roman"/>
                <w:spacing w:val="9"/>
                <w:sz w:val="19"/>
                <w:szCs w:val="19"/>
              </w:rPr>
              <w:t>是否与项目目标任务数或计划数相对应，满足得</w:t>
            </w:r>
            <w:r>
              <w:rPr>
                <w:rFonts w:hint="default" w:ascii="Times New Roman" w:hAnsi="Times New Roman" w:eastAsia="Times New Roman" w:cs="Times New Roman"/>
                <w:spacing w:val="8"/>
                <w:sz w:val="19"/>
                <w:szCs w:val="19"/>
              </w:rPr>
              <w:t>30%</w:t>
            </w:r>
            <w:r>
              <w:rPr>
                <w:rFonts w:hint="default" w:ascii="Times New Roman" w:hAnsi="Times New Roman" w:eastAsia="仿宋" w:cs="Times New Roman"/>
                <w:spacing w:val="8"/>
                <w:sz w:val="19"/>
                <w:szCs w:val="19"/>
              </w:rPr>
              <w:t>权重分，不满足得零</w:t>
            </w:r>
            <w:r>
              <w:rPr>
                <w:rFonts w:hint="default" w:ascii="Times New Roman" w:hAnsi="Times New Roman" w:eastAsia="仿宋" w:cs="Times New Roman"/>
                <w:sz w:val="19"/>
                <w:szCs w:val="19"/>
              </w:rPr>
              <w:t>分。</w:t>
            </w:r>
          </w:p>
        </w:tc>
        <w:tc>
          <w:tcPr>
            <w:tcW w:w="5473" w:type="dxa"/>
            <w:vAlign w:val="top"/>
          </w:tcPr>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spacing w:before="62" w:line="303" w:lineRule="auto"/>
              <w:ind w:left="128" w:right="162" w:firstLine="391"/>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根据单位提供的就业补助资金项目绩效目标申报表，哈密市伊州区人社局已将项目绩效目标细化分解为数量、质</w:t>
            </w:r>
          </w:p>
          <w:p>
            <w:pPr>
              <w:spacing w:line="230" w:lineRule="auto"/>
              <w:ind w:left="121"/>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量、时效、经济成本、社会效益、满意度等具体的绩效指</w:t>
            </w:r>
          </w:p>
          <w:p>
            <w:pPr>
              <w:pStyle w:val="8"/>
              <w:spacing w:before="77" w:line="301" w:lineRule="auto"/>
              <w:ind w:left="117" w:right="164"/>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标，且与项目目标任务数或计划数相匹配，社会效益指标设</w:t>
            </w:r>
            <w:r>
              <w:rPr>
                <w:rFonts w:hint="default" w:ascii="Times New Roman" w:hAnsi="Times New Roman" w:eastAsia="仿宋" w:cs="Times New Roman"/>
                <w:spacing w:val="7"/>
                <w:sz w:val="19"/>
                <w:szCs w:val="19"/>
              </w:rPr>
              <w:t>置</w:t>
            </w:r>
            <w:r>
              <w:rPr>
                <w:rFonts w:hint="default" w:ascii="Times New Roman" w:hAnsi="Times New Roman" w:eastAsia="Times New Roman" w:cs="Times New Roman"/>
                <w:spacing w:val="7"/>
                <w:sz w:val="19"/>
                <w:szCs w:val="19"/>
              </w:rPr>
              <w:t>“</w:t>
            </w:r>
            <w:r>
              <w:rPr>
                <w:rFonts w:hint="default" w:ascii="Times New Roman" w:hAnsi="Times New Roman" w:eastAsia="仿宋" w:cs="Times New Roman"/>
                <w:spacing w:val="7"/>
                <w:sz w:val="19"/>
                <w:szCs w:val="19"/>
              </w:rPr>
              <w:t>保障就业人员基本生活</w:t>
            </w:r>
            <w:r>
              <w:rPr>
                <w:rFonts w:hint="default" w:ascii="Times New Roman" w:hAnsi="Times New Roman" w:eastAsia="Times New Roman" w:cs="Times New Roman"/>
                <w:spacing w:val="7"/>
                <w:sz w:val="19"/>
                <w:szCs w:val="19"/>
              </w:rPr>
              <w:t>”</w:t>
            </w:r>
            <w:r>
              <w:rPr>
                <w:rFonts w:hint="default" w:ascii="Times New Roman" w:hAnsi="Times New Roman" w:eastAsia="仿宋" w:cs="Times New Roman"/>
                <w:spacing w:val="7"/>
                <w:sz w:val="19"/>
                <w:szCs w:val="19"/>
              </w:rPr>
              <w:t>，</w:t>
            </w:r>
            <w:r>
              <w:rPr>
                <w:rFonts w:hint="default" w:ascii="Times New Roman" w:hAnsi="Times New Roman" w:eastAsia="等线" w:cs="Times New Roman"/>
                <w:spacing w:val="7"/>
                <w:position w:val="1"/>
                <w:sz w:val="19"/>
                <w:szCs w:val="19"/>
              </w:rPr>
              <w:t>“</w:t>
            </w:r>
            <w:r>
              <w:rPr>
                <w:rFonts w:hint="default" w:ascii="Times New Roman" w:hAnsi="Times New Roman" w:eastAsia="仿宋" w:cs="Times New Roman"/>
                <w:spacing w:val="7"/>
                <w:sz w:val="19"/>
                <w:szCs w:val="19"/>
              </w:rPr>
              <w:t>推动就业政策持续发展</w:t>
            </w:r>
            <w:r>
              <w:rPr>
                <w:rFonts w:hint="default" w:ascii="Times New Roman" w:hAnsi="Times New Roman" w:eastAsia="等线" w:cs="Times New Roman"/>
                <w:spacing w:val="7"/>
                <w:position w:val="1"/>
                <w:sz w:val="19"/>
                <w:szCs w:val="19"/>
              </w:rPr>
              <w:t>”</w:t>
            </w:r>
            <w:r>
              <w:rPr>
                <w:rFonts w:hint="default" w:ascii="Times New Roman" w:hAnsi="Times New Roman" w:eastAsia="仿宋" w:cs="Times New Roman"/>
                <w:spacing w:val="7"/>
                <w:sz w:val="19"/>
                <w:szCs w:val="19"/>
              </w:rPr>
              <w:t>指标值为</w:t>
            </w:r>
            <w:r>
              <w:rPr>
                <w:rFonts w:hint="default" w:ascii="Times New Roman" w:hAnsi="Times New Roman" w:eastAsia="Times New Roman" w:cs="Times New Roman"/>
                <w:spacing w:val="7"/>
                <w:sz w:val="19"/>
                <w:szCs w:val="19"/>
              </w:rPr>
              <w:t>“</w:t>
            </w:r>
            <w:r>
              <w:rPr>
                <w:rFonts w:hint="default" w:ascii="Times New Roman" w:hAnsi="Times New Roman" w:eastAsia="仿宋" w:cs="Times New Roman"/>
                <w:spacing w:val="7"/>
                <w:sz w:val="19"/>
                <w:szCs w:val="19"/>
              </w:rPr>
              <w:t>保障</w:t>
            </w:r>
            <w:r>
              <w:rPr>
                <w:rFonts w:hint="default" w:ascii="Times New Roman" w:hAnsi="Times New Roman" w:eastAsia="Times New Roman" w:cs="Times New Roman"/>
                <w:spacing w:val="7"/>
                <w:sz w:val="19"/>
                <w:szCs w:val="19"/>
              </w:rPr>
              <w:t>”</w:t>
            </w:r>
            <w:r>
              <w:rPr>
                <w:rFonts w:hint="default" w:ascii="Times New Roman" w:hAnsi="Times New Roman" w:eastAsia="仿宋" w:cs="Times New Roman"/>
                <w:spacing w:val="7"/>
                <w:sz w:val="19"/>
                <w:szCs w:val="19"/>
              </w:rPr>
              <w:t>，</w:t>
            </w:r>
            <w:r>
              <w:rPr>
                <w:rFonts w:hint="default" w:ascii="Times New Roman" w:hAnsi="Times New Roman" w:eastAsia="Times New Roman" w:cs="Times New Roman"/>
                <w:spacing w:val="7"/>
                <w:sz w:val="19"/>
                <w:szCs w:val="19"/>
              </w:rPr>
              <w:t>“</w:t>
            </w:r>
            <w:r>
              <w:rPr>
                <w:rFonts w:hint="default" w:ascii="Times New Roman" w:hAnsi="Times New Roman" w:eastAsia="仿宋" w:cs="Times New Roman"/>
                <w:spacing w:val="7"/>
                <w:sz w:val="19"/>
                <w:szCs w:val="19"/>
              </w:rPr>
              <w:t>推动</w:t>
            </w:r>
            <w:r>
              <w:rPr>
                <w:rFonts w:hint="default" w:ascii="Times New Roman" w:hAnsi="Times New Roman" w:eastAsia="等线" w:cs="Times New Roman"/>
                <w:spacing w:val="7"/>
                <w:position w:val="1"/>
                <w:sz w:val="19"/>
                <w:szCs w:val="19"/>
              </w:rPr>
              <w:t>”</w:t>
            </w:r>
            <w:r>
              <w:rPr>
                <w:rFonts w:hint="default" w:ascii="Times New Roman" w:hAnsi="Times New Roman" w:eastAsia="仿宋" w:cs="Times New Roman"/>
                <w:spacing w:val="7"/>
                <w:sz w:val="19"/>
                <w:szCs w:val="19"/>
              </w:rPr>
              <w:t>，无量化指标，指标值设置不具有可衡</w:t>
            </w:r>
            <w:r>
              <w:rPr>
                <w:rFonts w:hint="default" w:ascii="Times New Roman" w:hAnsi="Times New Roman" w:eastAsia="仿宋" w:cs="Times New Roman"/>
                <w:spacing w:val="6"/>
                <w:sz w:val="19"/>
                <w:szCs w:val="19"/>
              </w:rPr>
              <w:t>量性。综上，扣除</w:t>
            </w:r>
            <w:r>
              <w:rPr>
                <w:rFonts w:hint="default" w:ascii="Times New Roman" w:hAnsi="Times New Roman" w:cs="Times New Roman"/>
                <w:spacing w:val="6"/>
                <w:sz w:val="19"/>
                <w:szCs w:val="19"/>
              </w:rPr>
              <w:t>4</w:t>
            </w:r>
            <w:r>
              <w:rPr>
                <w:rFonts w:hint="default" w:ascii="Times New Roman" w:hAnsi="Times New Roman" w:eastAsia="Times New Roman" w:cs="Times New Roman"/>
                <w:spacing w:val="6"/>
                <w:sz w:val="19"/>
                <w:szCs w:val="19"/>
              </w:rPr>
              <w:t>0%*6=2.4</w:t>
            </w:r>
            <w:r>
              <w:rPr>
                <w:rFonts w:hint="default" w:ascii="Times New Roman" w:hAnsi="Times New Roman" w:eastAsia="仿宋" w:cs="Times New Roman"/>
                <w:spacing w:val="6"/>
                <w:sz w:val="19"/>
                <w:szCs w:val="19"/>
              </w:rPr>
              <w:t>分，故该指标</w:t>
            </w:r>
            <w:r>
              <w:rPr>
                <w:rFonts w:hint="default" w:ascii="Times New Roman" w:hAnsi="Times New Roman" w:eastAsia="仿宋" w:cs="Times New Roman"/>
                <w:spacing w:val="5"/>
                <w:sz w:val="19"/>
                <w:szCs w:val="19"/>
              </w:rPr>
              <w:t>得</w:t>
            </w:r>
            <w:r>
              <w:rPr>
                <w:rFonts w:hint="default" w:ascii="Times New Roman" w:hAnsi="Times New Roman" w:cs="Times New Roman"/>
                <w:spacing w:val="5"/>
                <w:sz w:val="19"/>
                <w:szCs w:val="19"/>
              </w:rPr>
              <w:t>3.6</w:t>
            </w:r>
            <w:r>
              <w:rPr>
                <w:rFonts w:hint="default" w:ascii="Times New Roman" w:hAnsi="Times New Roman" w:eastAsia="仿宋" w:cs="Times New Roman"/>
                <w:spacing w:val="5"/>
                <w:sz w:val="19"/>
                <w:szCs w:val="19"/>
              </w:rPr>
              <w:t>分。</w:t>
            </w:r>
          </w:p>
        </w:tc>
        <w:tc>
          <w:tcPr>
            <w:tcW w:w="647" w:type="dxa"/>
            <w:vAlign w:val="top"/>
          </w:tcPr>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spacing w:before="55" w:line="195" w:lineRule="auto"/>
              <w:ind w:left="206"/>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3.6</w:t>
            </w:r>
          </w:p>
        </w:tc>
        <w:tc>
          <w:tcPr>
            <w:tcW w:w="867" w:type="dxa"/>
            <w:vAlign w:val="top"/>
          </w:tcPr>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spacing w:before="54" w:line="195" w:lineRule="auto"/>
              <w:ind w:left="255"/>
              <w:rPr>
                <w:rFonts w:hint="default" w:ascii="Times New Roman" w:hAnsi="Times New Roman" w:eastAsia="Times New Roman" w:cs="Times New Roman"/>
                <w:sz w:val="19"/>
                <w:szCs w:val="19"/>
              </w:rPr>
            </w:pPr>
            <w:r>
              <w:rPr>
                <w:rFonts w:hint="default" w:ascii="Times New Roman" w:hAnsi="Times New Roman" w:eastAsia="Times New Roman" w:cs="Times New Roman"/>
                <w:spacing w:val="3"/>
                <w:sz w:val="19"/>
                <w:szCs w:val="19"/>
              </w:rPr>
              <w:t>60%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246" w:hRule="atLeast"/>
        </w:trPr>
        <w:tc>
          <w:tcPr>
            <w:tcW w:w="1129" w:type="dxa"/>
            <w:vAlign w:val="top"/>
          </w:tcPr>
          <w:p>
            <w:pPr>
              <w:pStyle w:val="8"/>
              <w:spacing w:line="259" w:lineRule="auto"/>
              <w:rPr>
                <w:rFonts w:hint="default" w:ascii="Times New Roman" w:hAnsi="Times New Roman" w:cs="Times New Roman"/>
              </w:rPr>
            </w:pPr>
          </w:p>
          <w:p>
            <w:pPr>
              <w:pStyle w:val="8"/>
              <w:spacing w:line="260" w:lineRule="auto"/>
              <w:rPr>
                <w:rFonts w:hint="default" w:ascii="Times New Roman" w:hAnsi="Times New Roman" w:cs="Times New Roman"/>
              </w:rPr>
            </w:pPr>
          </w:p>
          <w:p>
            <w:pPr>
              <w:pStyle w:val="8"/>
              <w:spacing w:line="260" w:lineRule="auto"/>
              <w:rPr>
                <w:rFonts w:hint="default" w:ascii="Times New Roman" w:hAnsi="Times New Roman" w:cs="Times New Roman"/>
              </w:rPr>
            </w:pPr>
          </w:p>
          <w:p>
            <w:pPr>
              <w:pStyle w:val="8"/>
              <w:spacing w:line="260" w:lineRule="auto"/>
              <w:rPr>
                <w:rFonts w:hint="default" w:ascii="Times New Roman" w:hAnsi="Times New Roman" w:cs="Times New Roman"/>
              </w:rPr>
            </w:pPr>
          </w:p>
          <w:p>
            <w:pPr>
              <w:pStyle w:val="8"/>
              <w:spacing w:line="260" w:lineRule="auto"/>
              <w:rPr>
                <w:rFonts w:hint="default" w:ascii="Times New Roman" w:hAnsi="Times New Roman" w:cs="Times New Roman"/>
              </w:rPr>
            </w:pPr>
          </w:p>
          <w:p>
            <w:pPr>
              <w:spacing w:before="62" w:line="305" w:lineRule="auto"/>
              <w:ind w:left="171" w:right="164" w:hanging="5"/>
              <w:rPr>
                <w:rFonts w:hint="default" w:ascii="Times New Roman" w:hAnsi="Times New Roman" w:eastAsia="宋体" w:cs="Times New Roman"/>
                <w:sz w:val="19"/>
                <w:szCs w:val="19"/>
              </w:rPr>
            </w:pPr>
            <w:r>
              <w:rPr>
                <w:rFonts w:hint="default" w:ascii="Times New Roman" w:hAnsi="Times New Roman" w:eastAsia="Times New Roman" w:cs="Times New Roman"/>
                <w:spacing w:val="5"/>
                <w:sz w:val="19"/>
                <w:szCs w:val="19"/>
              </w:rPr>
              <w:t>A</w:t>
            </w:r>
            <w:r>
              <w:rPr>
                <w:rFonts w:hint="default" w:ascii="Times New Roman" w:hAnsi="Times New Roman" w:eastAsia="宋体" w:cs="Times New Roman"/>
                <w:spacing w:val="5"/>
                <w:sz w:val="19"/>
                <w:szCs w:val="19"/>
              </w:rPr>
              <w:t>项目决</w:t>
            </w:r>
            <w:r>
              <w:rPr>
                <w:rFonts w:hint="default" w:ascii="Times New Roman" w:hAnsi="Times New Roman" w:eastAsia="宋体" w:cs="Times New Roman"/>
                <w:spacing w:val="3"/>
                <w:sz w:val="19"/>
                <w:szCs w:val="19"/>
              </w:rPr>
              <w:t>策（</w:t>
            </w:r>
            <w:r>
              <w:rPr>
                <w:rFonts w:hint="default" w:ascii="Times New Roman" w:hAnsi="Times New Roman" w:eastAsia="Times New Roman" w:cs="Times New Roman"/>
                <w:spacing w:val="3"/>
                <w:sz w:val="19"/>
                <w:szCs w:val="19"/>
              </w:rPr>
              <w:t>24</w:t>
            </w:r>
            <w:r>
              <w:rPr>
                <w:rFonts w:hint="default" w:ascii="Times New Roman" w:hAnsi="Times New Roman" w:eastAsia="宋体" w:cs="Times New Roman"/>
                <w:spacing w:val="3"/>
                <w:sz w:val="19"/>
                <w:szCs w:val="19"/>
              </w:rPr>
              <w:t>）</w:t>
            </w:r>
          </w:p>
        </w:tc>
        <w:tc>
          <w:tcPr>
            <w:tcW w:w="956" w:type="dxa"/>
            <w:vAlign w:val="top"/>
          </w:tcPr>
          <w:p>
            <w:pPr>
              <w:pStyle w:val="8"/>
              <w:spacing w:line="286" w:lineRule="auto"/>
              <w:rPr>
                <w:rFonts w:hint="default" w:ascii="Times New Roman" w:hAnsi="Times New Roman" w:cs="Times New Roman"/>
              </w:rPr>
            </w:pPr>
          </w:p>
          <w:p>
            <w:pPr>
              <w:pStyle w:val="8"/>
              <w:spacing w:line="286" w:lineRule="auto"/>
              <w:rPr>
                <w:rFonts w:hint="default" w:ascii="Times New Roman" w:hAnsi="Times New Roman" w:cs="Times New Roman"/>
              </w:rPr>
            </w:pPr>
          </w:p>
          <w:p>
            <w:pPr>
              <w:pStyle w:val="8"/>
              <w:spacing w:line="286" w:lineRule="auto"/>
              <w:rPr>
                <w:rFonts w:hint="default" w:ascii="Times New Roman" w:hAnsi="Times New Roman" w:cs="Times New Roman"/>
              </w:rPr>
            </w:pPr>
          </w:p>
          <w:p>
            <w:pPr>
              <w:pStyle w:val="8"/>
              <w:spacing w:line="286" w:lineRule="auto"/>
              <w:rPr>
                <w:rFonts w:hint="default" w:ascii="Times New Roman" w:hAnsi="Times New Roman" w:cs="Times New Roman"/>
              </w:rPr>
            </w:pPr>
          </w:p>
          <w:p>
            <w:pPr>
              <w:spacing w:before="62" w:line="233" w:lineRule="auto"/>
              <w:ind w:left="127"/>
              <w:rPr>
                <w:rFonts w:hint="default" w:ascii="Times New Roman" w:hAnsi="Times New Roman" w:eastAsia="仿宋" w:cs="Times New Roman"/>
                <w:sz w:val="19"/>
                <w:szCs w:val="19"/>
              </w:rPr>
            </w:pPr>
            <w:r>
              <w:rPr>
                <w:rFonts w:hint="default" w:ascii="Times New Roman" w:hAnsi="Times New Roman" w:eastAsia="Times New Roman" w:cs="Times New Roman"/>
                <w:spacing w:val="1"/>
                <w:sz w:val="19"/>
                <w:szCs w:val="19"/>
              </w:rPr>
              <w:t>A3</w:t>
            </w:r>
            <w:r>
              <w:rPr>
                <w:rFonts w:hint="default" w:ascii="Times New Roman" w:hAnsi="Times New Roman" w:eastAsia="仿宋" w:cs="Times New Roman"/>
                <w:spacing w:val="1"/>
                <w:sz w:val="19"/>
                <w:szCs w:val="19"/>
              </w:rPr>
              <w:t>资金</w:t>
            </w:r>
          </w:p>
          <w:p>
            <w:pPr>
              <w:spacing w:before="72" w:line="233" w:lineRule="auto"/>
              <w:ind w:left="287"/>
              <w:rPr>
                <w:rFonts w:hint="default" w:ascii="Times New Roman" w:hAnsi="Times New Roman" w:eastAsia="仿宋" w:cs="Times New Roman"/>
                <w:sz w:val="19"/>
                <w:szCs w:val="19"/>
              </w:rPr>
            </w:pPr>
            <w:r>
              <w:rPr>
                <w:rFonts w:hint="default" w:ascii="Times New Roman" w:hAnsi="Times New Roman" w:eastAsia="仿宋" w:cs="Times New Roman"/>
                <w:spacing w:val="2"/>
                <w:sz w:val="19"/>
                <w:szCs w:val="19"/>
              </w:rPr>
              <w:t>投入</w:t>
            </w:r>
          </w:p>
          <w:p>
            <w:pPr>
              <w:spacing w:before="72" w:line="252" w:lineRule="exact"/>
              <w:ind w:left="241"/>
              <w:rPr>
                <w:rFonts w:hint="default" w:ascii="Times New Roman" w:hAnsi="Times New Roman" w:eastAsia="仿宋" w:cs="Times New Roman"/>
                <w:sz w:val="19"/>
                <w:szCs w:val="19"/>
              </w:rPr>
            </w:pPr>
            <w:r>
              <w:rPr>
                <w:rFonts w:hint="default" w:ascii="Times New Roman" w:hAnsi="Times New Roman" w:eastAsia="仿宋" w:cs="Times New Roman"/>
                <w:spacing w:val="-2"/>
                <w:position w:val="1"/>
                <w:sz w:val="19"/>
                <w:szCs w:val="19"/>
              </w:rPr>
              <w:t>（</w:t>
            </w:r>
            <w:r>
              <w:rPr>
                <w:rFonts w:hint="default" w:ascii="Times New Roman" w:hAnsi="Times New Roman" w:eastAsia="Times New Roman" w:cs="Times New Roman"/>
                <w:spacing w:val="-2"/>
                <w:position w:val="1"/>
                <w:sz w:val="19"/>
                <w:szCs w:val="19"/>
              </w:rPr>
              <w:t>6</w:t>
            </w:r>
            <w:r>
              <w:rPr>
                <w:rFonts w:hint="default" w:ascii="Times New Roman" w:hAnsi="Times New Roman" w:eastAsia="仿宋" w:cs="Times New Roman"/>
                <w:spacing w:val="-2"/>
                <w:position w:val="1"/>
                <w:sz w:val="19"/>
                <w:szCs w:val="19"/>
              </w:rPr>
              <w:t>）</w:t>
            </w:r>
          </w:p>
        </w:tc>
        <w:tc>
          <w:tcPr>
            <w:tcW w:w="1069" w:type="dxa"/>
            <w:vAlign w:val="top"/>
          </w:tcPr>
          <w:p>
            <w:pPr>
              <w:pStyle w:val="8"/>
              <w:spacing w:line="286" w:lineRule="auto"/>
              <w:rPr>
                <w:rFonts w:hint="default" w:ascii="Times New Roman" w:hAnsi="Times New Roman" w:cs="Times New Roman"/>
              </w:rPr>
            </w:pPr>
          </w:p>
          <w:p>
            <w:pPr>
              <w:pStyle w:val="8"/>
              <w:spacing w:line="286" w:lineRule="auto"/>
              <w:rPr>
                <w:rFonts w:hint="default" w:ascii="Times New Roman" w:hAnsi="Times New Roman" w:cs="Times New Roman"/>
              </w:rPr>
            </w:pPr>
          </w:p>
          <w:p>
            <w:pPr>
              <w:pStyle w:val="8"/>
              <w:spacing w:line="286" w:lineRule="auto"/>
              <w:rPr>
                <w:rFonts w:hint="default" w:ascii="Times New Roman" w:hAnsi="Times New Roman" w:cs="Times New Roman"/>
              </w:rPr>
            </w:pPr>
          </w:p>
          <w:p>
            <w:pPr>
              <w:pStyle w:val="8"/>
              <w:spacing w:line="286" w:lineRule="auto"/>
              <w:rPr>
                <w:rFonts w:hint="default" w:ascii="Times New Roman" w:hAnsi="Times New Roman" w:cs="Times New Roman"/>
              </w:rPr>
            </w:pPr>
          </w:p>
          <w:p>
            <w:pPr>
              <w:spacing w:before="62" w:line="231" w:lineRule="auto"/>
              <w:ind w:left="133"/>
              <w:rPr>
                <w:rFonts w:hint="default" w:ascii="Times New Roman" w:hAnsi="Times New Roman" w:eastAsia="仿宋" w:cs="Times New Roman"/>
                <w:sz w:val="19"/>
                <w:szCs w:val="19"/>
              </w:rPr>
            </w:pPr>
            <w:r>
              <w:rPr>
                <w:rFonts w:hint="default" w:ascii="Times New Roman" w:hAnsi="Times New Roman" w:eastAsia="Times New Roman" w:cs="Times New Roman"/>
                <w:spacing w:val="3"/>
                <w:sz w:val="19"/>
                <w:szCs w:val="19"/>
              </w:rPr>
              <w:t>A3</w:t>
            </w:r>
            <w:r>
              <w:rPr>
                <w:rFonts w:hint="default" w:ascii="Times New Roman" w:hAnsi="Times New Roman" w:eastAsia="宋体" w:cs="Times New Roman"/>
                <w:spacing w:val="3"/>
                <w:sz w:val="19"/>
                <w:szCs w:val="19"/>
                <w:lang w:val="en-US" w:eastAsia="zh-CN"/>
              </w:rPr>
              <w:t>01</w:t>
            </w:r>
            <w:r>
              <w:rPr>
                <w:rFonts w:hint="default" w:ascii="Times New Roman" w:hAnsi="Times New Roman" w:eastAsia="仿宋" w:cs="Times New Roman"/>
                <w:spacing w:val="3"/>
                <w:sz w:val="19"/>
                <w:szCs w:val="19"/>
              </w:rPr>
              <w:t>预算</w:t>
            </w:r>
          </w:p>
          <w:p>
            <w:pPr>
              <w:spacing w:before="74" w:line="231" w:lineRule="auto"/>
              <w:ind w:left="144"/>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编制科学</w:t>
            </w:r>
          </w:p>
          <w:p>
            <w:pPr>
              <w:spacing w:before="74" w:line="229" w:lineRule="auto"/>
              <w:ind w:left="446"/>
              <w:rPr>
                <w:rFonts w:hint="default" w:ascii="Times New Roman" w:hAnsi="Times New Roman" w:eastAsia="仿宋" w:cs="Times New Roman"/>
                <w:sz w:val="19"/>
                <w:szCs w:val="19"/>
              </w:rPr>
            </w:pPr>
            <w:r>
              <w:rPr>
                <w:rFonts w:hint="default" w:ascii="Times New Roman" w:hAnsi="Times New Roman" w:eastAsia="仿宋" w:cs="Times New Roman"/>
                <w:sz w:val="19"/>
                <w:szCs w:val="19"/>
              </w:rPr>
              <w:t>性</w:t>
            </w:r>
          </w:p>
        </w:tc>
        <w:tc>
          <w:tcPr>
            <w:tcW w:w="581" w:type="dxa"/>
            <w:vAlign w:val="top"/>
          </w:tcPr>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spacing w:before="55" w:line="195" w:lineRule="auto"/>
              <w:ind w:left="244"/>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3</w:t>
            </w:r>
          </w:p>
        </w:tc>
        <w:tc>
          <w:tcPr>
            <w:tcW w:w="1584" w:type="dxa"/>
            <w:vAlign w:val="top"/>
          </w:tcPr>
          <w:p>
            <w:pPr>
              <w:pStyle w:val="8"/>
              <w:spacing w:line="277" w:lineRule="auto"/>
              <w:rPr>
                <w:rFonts w:hint="default" w:ascii="Times New Roman" w:hAnsi="Times New Roman" w:cs="Times New Roman"/>
              </w:rPr>
            </w:pPr>
          </w:p>
          <w:p>
            <w:pPr>
              <w:pStyle w:val="8"/>
              <w:spacing w:line="277" w:lineRule="auto"/>
              <w:rPr>
                <w:rFonts w:hint="default" w:ascii="Times New Roman" w:hAnsi="Times New Roman" w:cs="Times New Roman"/>
              </w:rPr>
            </w:pPr>
          </w:p>
          <w:p>
            <w:pPr>
              <w:pStyle w:val="8"/>
              <w:spacing w:line="278" w:lineRule="auto"/>
              <w:rPr>
                <w:rFonts w:hint="default" w:ascii="Times New Roman" w:hAnsi="Times New Roman" w:cs="Times New Roman"/>
              </w:rPr>
            </w:pPr>
          </w:p>
          <w:p>
            <w:pPr>
              <w:spacing w:before="62" w:line="305" w:lineRule="auto"/>
              <w:ind w:left="118" w:right="274"/>
              <w:jc w:val="both"/>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考察预算编制是否科学、合理，是否存在明显不合理之</w:t>
            </w:r>
            <w:r>
              <w:rPr>
                <w:rFonts w:hint="default" w:ascii="Times New Roman" w:hAnsi="Times New Roman" w:eastAsia="仿宋" w:cs="Times New Roman"/>
                <w:spacing w:val="-3"/>
                <w:sz w:val="19"/>
                <w:szCs w:val="19"/>
              </w:rPr>
              <w:t>处。</w:t>
            </w:r>
          </w:p>
        </w:tc>
        <w:tc>
          <w:tcPr>
            <w:tcW w:w="581" w:type="dxa"/>
            <w:textDirection w:val="tbRlV"/>
            <w:vAlign w:val="top"/>
          </w:tcPr>
          <w:p>
            <w:pPr>
              <w:spacing w:before="272" w:line="209" w:lineRule="auto"/>
              <w:ind w:left="1369"/>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科学</w:t>
            </w:r>
          </w:p>
        </w:tc>
        <w:tc>
          <w:tcPr>
            <w:tcW w:w="656" w:type="dxa"/>
            <w:vAlign w:val="top"/>
          </w:tcPr>
          <w:p>
            <w:pPr>
              <w:pStyle w:val="8"/>
              <w:spacing w:line="260" w:lineRule="auto"/>
              <w:rPr>
                <w:rFonts w:hint="default" w:ascii="Times New Roman" w:hAnsi="Times New Roman" w:cs="Times New Roman"/>
              </w:rPr>
            </w:pPr>
          </w:p>
          <w:p>
            <w:pPr>
              <w:pStyle w:val="8"/>
              <w:spacing w:line="260" w:lineRule="auto"/>
              <w:rPr>
                <w:rFonts w:hint="default" w:ascii="Times New Roman" w:hAnsi="Times New Roman" w:cs="Times New Roman"/>
              </w:rPr>
            </w:pPr>
          </w:p>
          <w:p>
            <w:pPr>
              <w:pStyle w:val="8"/>
              <w:spacing w:line="260" w:lineRule="auto"/>
              <w:rPr>
                <w:rFonts w:hint="default" w:ascii="Times New Roman" w:hAnsi="Times New Roman" w:cs="Times New Roman"/>
              </w:rPr>
            </w:pPr>
          </w:p>
          <w:p>
            <w:pPr>
              <w:pStyle w:val="8"/>
              <w:spacing w:line="260" w:lineRule="auto"/>
              <w:rPr>
                <w:rFonts w:hint="default" w:ascii="Times New Roman" w:hAnsi="Times New Roman" w:cs="Times New Roman"/>
              </w:rPr>
            </w:pPr>
          </w:p>
          <w:p>
            <w:pPr>
              <w:pStyle w:val="8"/>
              <w:spacing w:line="260" w:lineRule="auto"/>
              <w:rPr>
                <w:rFonts w:hint="default" w:ascii="Times New Roman" w:hAnsi="Times New Roman" w:cs="Times New Roman"/>
              </w:rPr>
            </w:pPr>
          </w:p>
          <w:p>
            <w:pPr>
              <w:spacing w:before="62" w:line="303" w:lineRule="auto"/>
              <w:ind w:left="116" w:right="107" w:firstLine="4"/>
              <w:rPr>
                <w:rFonts w:hint="default" w:ascii="Times New Roman" w:hAnsi="Times New Roman" w:eastAsia="仿宋" w:cs="Times New Roman"/>
                <w:sz w:val="19"/>
                <w:szCs w:val="19"/>
              </w:rPr>
            </w:pPr>
            <w:r>
              <w:rPr>
                <w:rFonts w:hint="default" w:ascii="Times New Roman" w:hAnsi="Times New Roman" w:eastAsia="仿宋" w:cs="Times New Roman"/>
                <w:spacing w:val="20"/>
                <w:sz w:val="19"/>
                <w:szCs w:val="19"/>
              </w:rPr>
              <w:t>通用</w:t>
            </w:r>
            <w:r>
              <w:rPr>
                <w:rFonts w:hint="default" w:ascii="Times New Roman" w:hAnsi="Times New Roman" w:eastAsia="仿宋" w:cs="Times New Roman"/>
                <w:spacing w:val="2"/>
                <w:sz w:val="19"/>
                <w:szCs w:val="19"/>
              </w:rPr>
              <w:t>标准</w:t>
            </w:r>
          </w:p>
        </w:tc>
        <w:tc>
          <w:tcPr>
            <w:tcW w:w="2427" w:type="dxa"/>
            <w:vAlign w:val="top"/>
          </w:tcPr>
          <w:p>
            <w:pPr>
              <w:pStyle w:val="8"/>
              <w:spacing w:line="322" w:lineRule="auto"/>
              <w:rPr>
                <w:rFonts w:hint="default" w:ascii="Times New Roman" w:hAnsi="Times New Roman" w:cs="Times New Roman"/>
              </w:rPr>
            </w:pPr>
          </w:p>
          <w:p>
            <w:pPr>
              <w:pStyle w:val="8"/>
              <w:spacing w:line="322" w:lineRule="auto"/>
              <w:rPr>
                <w:rFonts w:hint="default" w:ascii="Times New Roman" w:hAnsi="Times New Roman" w:cs="Times New Roman"/>
              </w:rPr>
            </w:pPr>
          </w:p>
          <w:p>
            <w:pPr>
              <w:spacing w:before="64" w:line="293" w:lineRule="auto"/>
              <w:ind w:left="118" w:right="317" w:hanging="13"/>
              <w:rPr>
                <w:rFonts w:hint="default" w:ascii="Times New Roman" w:hAnsi="Times New Roman" w:eastAsia="Times New Roman" w:cs="Times New Roman"/>
                <w:sz w:val="19"/>
                <w:szCs w:val="19"/>
              </w:rPr>
            </w:pPr>
            <w:r>
              <w:rPr>
                <w:rFonts w:hint="default" w:ascii="Times New Roman" w:hAnsi="Times New Roman" w:eastAsia="等线" w:cs="Times New Roman"/>
                <w:spacing w:val="9"/>
                <w:sz w:val="19"/>
                <w:szCs w:val="19"/>
              </w:rPr>
              <w:t>①</w:t>
            </w:r>
            <w:r>
              <w:rPr>
                <w:rFonts w:hint="default" w:ascii="Times New Roman" w:hAnsi="Times New Roman" w:eastAsia="仿宋" w:cs="Times New Roman"/>
                <w:spacing w:val="9"/>
                <w:sz w:val="19"/>
                <w:szCs w:val="19"/>
              </w:rPr>
              <w:t>预算编制依据是否充</w:t>
            </w:r>
            <w:r>
              <w:rPr>
                <w:rFonts w:hint="default" w:ascii="Times New Roman" w:hAnsi="Times New Roman" w:eastAsia="仿宋" w:cs="Times New Roman"/>
                <w:spacing w:val="5"/>
                <w:sz w:val="19"/>
                <w:szCs w:val="19"/>
              </w:rPr>
              <w:t>分、合理</w:t>
            </w:r>
            <w:r>
              <w:rPr>
                <w:rFonts w:hint="default" w:ascii="Times New Roman" w:hAnsi="Times New Roman" w:eastAsia="Times New Roman" w:cs="Times New Roman"/>
                <w:spacing w:val="5"/>
                <w:sz w:val="19"/>
                <w:szCs w:val="19"/>
              </w:rPr>
              <w:t>;</w:t>
            </w:r>
          </w:p>
          <w:p>
            <w:pPr>
              <w:spacing w:line="279" w:lineRule="exact"/>
              <w:ind w:left="105"/>
              <w:rPr>
                <w:rFonts w:hint="default" w:ascii="Times New Roman" w:hAnsi="Times New Roman" w:eastAsia="仿宋" w:cs="Times New Roman"/>
                <w:sz w:val="19"/>
                <w:szCs w:val="19"/>
              </w:rPr>
            </w:pPr>
            <w:r>
              <w:rPr>
                <w:rFonts w:hint="default" w:ascii="Times New Roman" w:hAnsi="Times New Roman" w:eastAsia="等线" w:cs="Times New Roman"/>
                <w:spacing w:val="8"/>
                <w:position w:val="2"/>
                <w:sz w:val="19"/>
                <w:szCs w:val="19"/>
              </w:rPr>
              <w:t>②</w:t>
            </w:r>
            <w:r>
              <w:rPr>
                <w:rFonts w:hint="default" w:ascii="Times New Roman" w:hAnsi="Times New Roman" w:eastAsia="仿宋" w:cs="Times New Roman"/>
                <w:spacing w:val="8"/>
                <w:position w:val="2"/>
                <w:sz w:val="19"/>
                <w:szCs w:val="19"/>
              </w:rPr>
              <w:t>预算编制是否细化。</w:t>
            </w:r>
          </w:p>
          <w:p>
            <w:pPr>
              <w:spacing w:before="63" w:line="304" w:lineRule="auto"/>
              <w:ind w:left="123" w:right="120" w:firstLine="13"/>
              <w:rPr>
                <w:rFonts w:hint="default" w:ascii="Times New Roman" w:hAnsi="Times New Roman" w:eastAsia="仿宋" w:cs="Times New Roman"/>
                <w:sz w:val="19"/>
                <w:szCs w:val="19"/>
              </w:rPr>
            </w:pPr>
            <w:r>
              <w:rPr>
                <w:rFonts w:hint="default" w:ascii="Times New Roman" w:hAnsi="Times New Roman" w:eastAsia="仿宋" w:cs="Times New Roman"/>
                <w:spacing w:val="5"/>
                <w:sz w:val="19"/>
                <w:szCs w:val="19"/>
              </w:rPr>
              <w:t>以上两项各占</w:t>
            </w:r>
            <w:r>
              <w:rPr>
                <w:rFonts w:hint="default" w:ascii="Times New Roman" w:hAnsi="Times New Roman" w:eastAsia="Times New Roman" w:cs="Times New Roman"/>
                <w:spacing w:val="5"/>
                <w:sz w:val="19"/>
                <w:szCs w:val="19"/>
              </w:rPr>
              <w:t>50%</w:t>
            </w:r>
            <w:r>
              <w:rPr>
                <w:rFonts w:hint="default" w:ascii="Times New Roman" w:hAnsi="Times New Roman" w:eastAsia="仿宋" w:cs="Times New Roman"/>
                <w:spacing w:val="5"/>
                <w:sz w:val="19"/>
                <w:szCs w:val="19"/>
              </w:rPr>
              <w:t>的权</w:t>
            </w:r>
            <w:r>
              <w:rPr>
                <w:rFonts w:hint="default" w:ascii="Times New Roman" w:hAnsi="Times New Roman" w:eastAsia="仿宋" w:cs="Times New Roman"/>
                <w:spacing w:val="8"/>
                <w:sz w:val="19"/>
                <w:szCs w:val="19"/>
              </w:rPr>
              <w:t>重分，满足得分，否则扣</w:t>
            </w:r>
            <w:r>
              <w:rPr>
                <w:rFonts w:hint="default" w:ascii="Times New Roman" w:hAnsi="Times New Roman" w:eastAsia="仿宋" w:cs="Times New Roman"/>
                <w:spacing w:val="4"/>
                <w:sz w:val="19"/>
                <w:szCs w:val="19"/>
              </w:rPr>
              <w:t>除对应分值。</w:t>
            </w:r>
          </w:p>
        </w:tc>
        <w:tc>
          <w:tcPr>
            <w:tcW w:w="5473" w:type="dxa"/>
            <w:vAlign w:val="top"/>
          </w:tcPr>
          <w:p>
            <w:pPr>
              <w:pStyle w:val="8"/>
              <w:spacing w:line="278" w:lineRule="auto"/>
              <w:rPr>
                <w:rFonts w:hint="default" w:ascii="Times New Roman" w:hAnsi="Times New Roman" w:cs="Times New Roman"/>
              </w:rPr>
            </w:pPr>
          </w:p>
          <w:p>
            <w:pPr>
              <w:pStyle w:val="8"/>
              <w:spacing w:line="278" w:lineRule="auto"/>
              <w:rPr>
                <w:rFonts w:hint="default" w:ascii="Times New Roman" w:hAnsi="Times New Roman" w:cs="Times New Roman"/>
              </w:rPr>
            </w:pPr>
          </w:p>
          <w:p>
            <w:pPr>
              <w:pStyle w:val="8"/>
              <w:spacing w:line="278" w:lineRule="auto"/>
              <w:rPr>
                <w:rFonts w:hint="default" w:ascii="Times New Roman" w:hAnsi="Times New Roman" w:cs="Times New Roman"/>
              </w:rPr>
            </w:pPr>
          </w:p>
          <w:p>
            <w:pPr>
              <w:pStyle w:val="8"/>
              <w:spacing w:before="62" w:line="301" w:lineRule="auto"/>
              <w:ind w:left="118" w:right="164" w:firstLine="400"/>
              <w:jc w:val="both"/>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该项目预算编制主要依据相关文件确定的补贴标准，结合上一年符合就业政策的高校毕业生和各类就业困难人员数量进行测算，项目预算编制依据充分、合理。该项目整体预</w:t>
            </w:r>
            <w:r>
              <w:rPr>
                <w:rFonts w:hint="default" w:ascii="Times New Roman" w:hAnsi="Times New Roman" w:eastAsia="仿宋" w:cs="Times New Roman"/>
                <w:spacing w:val="6"/>
                <w:sz w:val="19"/>
                <w:szCs w:val="19"/>
              </w:rPr>
              <w:t>算金额为</w:t>
            </w:r>
            <w:r>
              <w:rPr>
                <w:rFonts w:hint="default" w:ascii="Times New Roman" w:hAnsi="Times New Roman" w:cs="Times New Roman"/>
                <w:spacing w:val="6"/>
                <w:sz w:val="19"/>
                <w:szCs w:val="19"/>
              </w:rPr>
              <w:t>1346</w:t>
            </w:r>
            <w:r>
              <w:rPr>
                <w:rFonts w:hint="default" w:ascii="Times New Roman" w:hAnsi="Times New Roman" w:eastAsia="仿宋" w:cs="Times New Roman"/>
                <w:spacing w:val="6"/>
                <w:sz w:val="19"/>
                <w:szCs w:val="19"/>
              </w:rPr>
              <w:t>万元，项目预算编制细化度良好</w:t>
            </w:r>
            <w:r>
              <w:rPr>
                <w:rFonts w:hint="default" w:ascii="Times New Roman" w:hAnsi="Times New Roman" w:eastAsia="仿宋" w:cs="Times New Roman"/>
                <w:spacing w:val="5"/>
                <w:sz w:val="19"/>
                <w:szCs w:val="19"/>
              </w:rPr>
              <w:t>。综上，该</w:t>
            </w:r>
            <w:r>
              <w:rPr>
                <w:rFonts w:hint="default" w:ascii="Times New Roman" w:hAnsi="Times New Roman" w:eastAsia="仿宋" w:cs="Times New Roman"/>
                <w:spacing w:val="1"/>
                <w:sz w:val="19"/>
                <w:szCs w:val="19"/>
              </w:rPr>
              <w:t>指标得</w:t>
            </w:r>
            <w:r>
              <w:rPr>
                <w:rFonts w:hint="default" w:ascii="Times New Roman" w:hAnsi="Times New Roman" w:eastAsia="Times New Roman" w:cs="Times New Roman"/>
                <w:spacing w:val="1"/>
                <w:sz w:val="19"/>
                <w:szCs w:val="19"/>
              </w:rPr>
              <w:t>3</w:t>
            </w:r>
            <w:r>
              <w:rPr>
                <w:rFonts w:hint="default" w:ascii="Times New Roman" w:hAnsi="Times New Roman" w:eastAsia="仿宋" w:cs="Times New Roman"/>
                <w:spacing w:val="1"/>
                <w:sz w:val="19"/>
                <w:szCs w:val="19"/>
              </w:rPr>
              <w:t>分。</w:t>
            </w:r>
          </w:p>
        </w:tc>
        <w:tc>
          <w:tcPr>
            <w:tcW w:w="647" w:type="dxa"/>
            <w:vAlign w:val="top"/>
          </w:tcPr>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spacing w:before="55" w:line="195" w:lineRule="auto"/>
              <w:ind w:left="280"/>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3</w:t>
            </w:r>
          </w:p>
        </w:tc>
        <w:tc>
          <w:tcPr>
            <w:tcW w:w="867" w:type="dxa"/>
            <w:vAlign w:val="top"/>
          </w:tcPr>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spacing w:before="55" w:line="195" w:lineRule="auto"/>
              <w:ind w:left="219"/>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100%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8" w:type="default"/>
          <w:pgSz w:w="16839" w:h="11906"/>
          <w:pgMar w:top="2194" w:right="286" w:bottom="1256" w:left="576" w:header="1888" w:footer="1003" w:gutter="0"/>
          <w:pgNumType w:fmt="decimal"/>
          <w:cols w:space="720" w:num="1"/>
        </w:sectPr>
      </w:pPr>
    </w:p>
    <w:p>
      <w:pPr>
        <w:spacing w:before="50" w:line="231" w:lineRule="auto"/>
        <w:ind w:left="134" w:firstLine="404" w:firstLineChars="200"/>
        <w:rPr>
          <w:rFonts w:hint="default" w:ascii="Times New Roman" w:hAnsi="Times New Roman" w:cs="Times New Roman"/>
        </w:rPr>
      </w:pPr>
      <w:r>
        <w:rPr>
          <w:rFonts w:hint="default" w:ascii="Times New Roman" w:hAnsi="Times New Roman" w:eastAsia="仿宋" w:cs="Times New Roman"/>
          <w:spacing w:val="6"/>
          <w:sz w:val="19"/>
          <w:szCs w:val="19"/>
        </w:rPr>
        <w:t>附件</w:t>
      </w:r>
      <w:r>
        <w:rPr>
          <w:rFonts w:hint="default" w:ascii="Times New Roman" w:hAnsi="Times New Roman" w:eastAsia="Times New Roman" w:cs="Times New Roman"/>
          <w:spacing w:val="6"/>
          <w:sz w:val="19"/>
          <w:szCs w:val="19"/>
        </w:rPr>
        <w:t>1</w:t>
      </w:r>
      <w:r>
        <w:rPr>
          <w:rFonts w:hint="default" w:ascii="Times New Roman" w:hAnsi="Times New Roman" w:eastAsia="仿宋" w:cs="Times New Roman"/>
          <w:spacing w:val="6"/>
          <w:sz w:val="19"/>
          <w:szCs w:val="19"/>
        </w:rPr>
        <w:t>：就业补助资金项目绩效评价指标体系评分表</w:t>
      </w:r>
    </w:p>
    <w:p>
      <w:pPr>
        <w:spacing w:line="72" w:lineRule="exact"/>
        <w:rPr>
          <w:rFonts w:hint="default" w:ascii="Times New Roman" w:hAnsi="Times New Roman" w:cs="Times New Roman"/>
        </w:rPr>
      </w:pPr>
    </w:p>
    <w:tbl>
      <w:tblPr>
        <w:tblStyle w:val="7"/>
        <w:tblW w:w="159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29"/>
        <w:gridCol w:w="956"/>
        <w:gridCol w:w="1069"/>
        <w:gridCol w:w="581"/>
        <w:gridCol w:w="1584"/>
        <w:gridCol w:w="581"/>
        <w:gridCol w:w="656"/>
        <w:gridCol w:w="2427"/>
        <w:gridCol w:w="5473"/>
        <w:gridCol w:w="647"/>
        <w:gridCol w:w="86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trPr>
        <w:tc>
          <w:tcPr>
            <w:tcW w:w="1129" w:type="dxa"/>
            <w:vAlign w:val="top"/>
          </w:tcPr>
          <w:p>
            <w:pPr>
              <w:spacing w:before="229" w:line="222" w:lineRule="auto"/>
              <w:ind w:left="122"/>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一级指标</w:t>
            </w:r>
          </w:p>
        </w:tc>
        <w:tc>
          <w:tcPr>
            <w:tcW w:w="956" w:type="dxa"/>
            <w:vAlign w:val="top"/>
          </w:tcPr>
          <w:p>
            <w:pPr>
              <w:spacing w:before="229" w:line="222" w:lineRule="auto"/>
              <w:ind w:left="121"/>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二级指标</w:t>
            </w:r>
          </w:p>
        </w:tc>
        <w:tc>
          <w:tcPr>
            <w:tcW w:w="1069" w:type="dxa"/>
            <w:vAlign w:val="top"/>
          </w:tcPr>
          <w:p>
            <w:pPr>
              <w:spacing w:before="229"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三级指标</w:t>
            </w:r>
          </w:p>
        </w:tc>
        <w:tc>
          <w:tcPr>
            <w:tcW w:w="581" w:type="dxa"/>
            <w:vAlign w:val="top"/>
          </w:tcPr>
          <w:p>
            <w:pPr>
              <w:spacing w:before="229" w:line="222" w:lineRule="auto"/>
              <w:ind w:left="116"/>
              <w:rPr>
                <w:rFonts w:hint="default" w:ascii="Times New Roman" w:hAnsi="Times New Roman" w:eastAsia="仿宋" w:cs="Times New Roman"/>
                <w:sz w:val="18"/>
                <w:szCs w:val="18"/>
              </w:rPr>
            </w:pPr>
            <w:r>
              <w:rPr>
                <w:rFonts w:hint="default" w:ascii="Times New Roman" w:hAnsi="Times New Roman" w:eastAsia="仿宋" w:cs="Times New Roman"/>
                <w:b/>
                <w:bCs/>
                <w:spacing w:val="-8"/>
                <w:sz w:val="18"/>
                <w:szCs w:val="18"/>
              </w:rPr>
              <w:t>权重</w:t>
            </w:r>
          </w:p>
        </w:tc>
        <w:tc>
          <w:tcPr>
            <w:tcW w:w="1584" w:type="dxa"/>
            <w:vAlign w:val="top"/>
          </w:tcPr>
          <w:p>
            <w:pPr>
              <w:spacing w:before="229" w:line="222" w:lineRule="auto"/>
              <w:ind w:left="11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指标解释</w:t>
            </w:r>
          </w:p>
        </w:tc>
        <w:tc>
          <w:tcPr>
            <w:tcW w:w="581" w:type="dxa"/>
            <w:vAlign w:val="top"/>
          </w:tcPr>
          <w:p>
            <w:pPr>
              <w:spacing w:before="73" w:line="282" w:lineRule="auto"/>
              <w:ind w:left="115" w:right="106"/>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标杆</w:t>
            </w:r>
            <w:r>
              <w:rPr>
                <w:rFonts w:hint="default" w:ascii="Times New Roman" w:hAnsi="Times New Roman" w:eastAsia="仿宋" w:cs="Times New Roman"/>
                <w:b/>
                <w:bCs/>
                <w:spacing w:val="-2"/>
                <w:sz w:val="18"/>
                <w:szCs w:val="18"/>
              </w:rPr>
              <w:t>值</w:t>
            </w:r>
          </w:p>
        </w:tc>
        <w:tc>
          <w:tcPr>
            <w:tcW w:w="656" w:type="dxa"/>
            <w:vAlign w:val="top"/>
          </w:tcPr>
          <w:p>
            <w:pPr>
              <w:spacing w:before="73" w:line="222"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评分</w:t>
            </w:r>
          </w:p>
          <w:p>
            <w:pPr>
              <w:spacing w:before="95" w:line="223"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依据</w:t>
            </w:r>
          </w:p>
        </w:tc>
        <w:tc>
          <w:tcPr>
            <w:tcW w:w="2427" w:type="dxa"/>
            <w:vAlign w:val="top"/>
          </w:tcPr>
          <w:p>
            <w:pPr>
              <w:spacing w:before="229" w:line="222" w:lineRule="auto"/>
              <w:ind w:left="478"/>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评价标准</w:t>
            </w:r>
          </w:p>
        </w:tc>
        <w:tc>
          <w:tcPr>
            <w:tcW w:w="5473" w:type="dxa"/>
            <w:vAlign w:val="top"/>
          </w:tcPr>
          <w:p>
            <w:pPr>
              <w:spacing w:before="229" w:line="222" w:lineRule="auto"/>
              <w:ind w:left="256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评分过程</w:t>
            </w:r>
          </w:p>
        </w:tc>
        <w:tc>
          <w:tcPr>
            <w:tcW w:w="647" w:type="dxa"/>
            <w:vAlign w:val="top"/>
          </w:tcPr>
          <w:p>
            <w:pPr>
              <w:spacing w:before="229"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得分</w:t>
            </w:r>
          </w:p>
        </w:tc>
        <w:tc>
          <w:tcPr>
            <w:tcW w:w="867" w:type="dxa"/>
            <w:vAlign w:val="top"/>
          </w:tcPr>
          <w:p>
            <w:pPr>
              <w:spacing w:before="229"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99" w:hRule="atLeast"/>
        </w:trPr>
        <w:tc>
          <w:tcPr>
            <w:tcW w:w="1129" w:type="dxa"/>
            <w:vAlign w:val="top"/>
          </w:tcPr>
          <w:p>
            <w:pPr>
              <w:pStyle w:val="8"/>
              <w:rPr>
                <w:rFonts w:hint="default" w:ascii="Times New Roman" w:hAnsi="Times New Roman" w:cs="Times New Roman"/>
              </w:rPr>
            </w:pPr>
          </w:p>
        </w:tc>
        <w:tc>
          <w:tcPr>
            <w:tcW w:w="956" w:type="dxa"/>
            <w:vAlign w:val="top"/>
          </w:tcPr>
          <w:p>
            <w:pPr>
              <w:pStyle w:val="8"/>
              <w:rPr>
                <w:rFonts w:hint="default" w:ascii="Times New Roman" w:hAnsi="Times New Roman" w:cs="Times New Roman"/>
              </w:rPr>
            </w:pPr>
          </w:p>
        </w:tc>
        <w:tc>
          <w:tcPr>
            <w:tcW w:w="1069" w:type="dxa"/>
            <w:vAlign w:val="top"/>
          </w:tcPr>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8" w:lineRule="auto"/>
              <w:jc w:val="center"/>
              <w:rPr>
                <w:rFonts w:hint="default" w:ascii="Times New Roman" w:hAnsi="Times New Roman" w:cs="Times New Roman"/>
              </w:rPr>
            </w:pPr>
          </w:p>
          <w:p>
            <w:pPr>
              <w:spacing w:before="62" w:line="233" w:lineRule="auto"/>
              <w:jc w:val="center"/>
              <w:rPr>
                <w:rFonts w:hint="default" w:ascii="Times New Roman" w:hAnsi="Times New Roman" w:eastAsia="仿宋" w:cs="Times New Roman"/>
                <w:sz w:val="19"/>
                <w:szCs w:val="19"/>
              </w:rPr>
            </w:pPr>
            <w:r>
              <w:rPr>
                <w:rFonts w:hint="default" w:ascii="Times New Roman" w:hAnsi="Times New Roman" w:eastAsia="Times New Roman" w:cs="Times New Roman"/>
                <w:spacing w:val="2"/>
                <w:sz w:val="19"/>
                <w:szCs w:val="19"/>
              </w:rPr>
              <w:t>A30</w:t>
            </w:r>
            <w:r>
              <w:rPr>
                <w:rFonts w:hint="default" w:ascii="Times New Roman" w:hAnsi="Times New Roman" w:eastAsia="宋体" w:cs="Times New Roman"/>
                <w:spacing w:val="2"/>
                <w:sz w:val="19"/>
                <w:szCs w:val="19"/>
                <w:lang w:val="en-US" w:eastAsia="zh-CN"/>
              </w:rPr>
              <w:t>2</w:t>
            </w:r>
            <w:r>
              <w:rPr>
                <w:rFonts w:hint="default" w:ascii="Times New Roman" w:hAnsi="Times New Roman" w:eastAsia="仿宋" w:cs="Times New Roman"/>
                <w:spacing w:val="2"/>
                <w:sz w:val="19"/>
                <w:szCs w:val="19"/>
              </w:rPr>
              <w:t>资金</w:t>
            </w:r>
            <w:r>
              <w:rPr>
                <w:rFonts w:hint="default" w:ascii="Times New Roman" w:hAnsi="Times New Roman" w:eastAsia="仿宋" w:cs="Times New Roman"/>
                <w:spacing w:val="5"/>
                <w:sz w:val="19"/>
                <w:szCs w:val="19"/>
              </w:rPr>
              <w:t>分配合理</w:t>
            </w:r>
            <w:r>
              <w:rPr>
                <w:rFonts w:hint="default" w:ascii="Times New Roman" w:hAnsi="Times New Roman" w:eastAsia="仿宋" w:cs="Times New Roman"/>
                <w:sz w:val="19"/>
                <w:szCs w:val="19"/>
              </w:rPr>
              <w:t>性</w:t>
            </w:r>
          </w:p>
        </w:tc>
        <w:tc>
          <w:tcPr>
            <w:tcW w:w="581" w:type="dxa"/>
            <w:vAlign w:val="top"/>
          </w:tcPr>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spacing w:before="54" w:line="195" w:lineRule="auto"/>
              <w:ind w:left="244"/>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3</w:t>
            </w:r>
          </w:p>
        </w:tc>
        <w:tc>
          <w:tcPr>
            <w:tcW w:w="1584" w:type="dxa"/>
            <w:vAlign w:val="top"/>
          </w:tcPr>
          <w:p>
            <w:pPr>
              <w:pStyle w:val="8"/>
              <w:spacing w:line="257"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spacing w:before="61" w:line="303" w:lineRule="auto"/>
              <w:ind w:left="119" w:right="274" w:hanging="1"/>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考察项目资金</w:t>
            </w:r>
            <w:r>
              <w:rPr>
                <w:rFonts w:hint="default" w:ascii="Times New Roman" w:hAnsi="Times New Roman" w:eastAsia="仿宋" w:cs="Times New Roman"/>
                <w:spacing w:val="6"/>
                <w:sz w:val="19"/>
                <w:szCs w:val="19"/>
              </w:rPr>
              <w:t>分配是否合</w:t>
            </w:r>
          </w:p>
          <w:p>
            <w:pPr>
              <w:spacing w:line="242" w:lineRule="auto"/>
              <w:ind w:left="119"/>
              <w:rPr>
                <w:rFonts w:hint="default" w:ascii="Times New Roman" w:hAnsi="Times New Roman" w:eastAsia="仿宋" w:cs="Times New Roman"/>
                <w:sz w:val="19"/>
                <w:szCs w:val="19"/>
              </w:rPr>
            </w:pPr>
            <w:r>
              <w:rPr>
                <w:rFonts w:hint="default" w:ascii="Times New Roman" w:hAnsi="Times New Roman" w:eastAsia="仿宋" w:cs="Times New Roman"/>
                <w:spacing w:val="-3"/>
                <w:sz w:val="19"/>
                <w:szCs w:val="19"/>
              </w:rPr>
              <w:t>理。</w:t>
            </w:r>
          </w:p>
        </w:tc>
        <w:tc>
          <w:tcPr>
            <w:tcW w:w="581" w:type="dxa"/>
            <w:textDirection w:val="tbRlV"/>
            <w:vAlign w:val="top"/>
          </w:tcPr>
          <w:p>
            <w:pPr>
              <w:spacing w:before="272" w:line="209" w:lineRule="auto"/>
              <w:ind w:left="995"/>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合理</w:t>
            </w:r>
          </w:p>
        </w:tc>
        <w:tc>
          <w:tcPr>
            <w:tcW w:w="656" w:type="dxa"/>
            <w:vAlign w:val="top"/>
          </w:tcPr>
          <w:p>
            <w:pPr>
              <w:pStyle w:val="8"/>
              <w:spacing w:line="309" w:lineRule="auto"/>
              <w:rPr>
                <w:rFonts w:hint="default" w:ascii="Times New Roman" w:hAnsi="Times New Roman" w:cs="Times New Roman"/>
              </w:rPr>
            </w:pPr>
          </w:p>
          <w:p>
            <w:pPr>
              <w:pStyle w:val="8"/>
              <w:spacing w:line="309" w:lineRule="auto"/>
              <w:rPr>
                <w:rFonts w:hint="default" w:ascii="Times New Roman" w:hAnsi="Times New Roman" w:cs="Times New Roman"/>
              </w:rPr>
            </w:pPr>
          </w:p>
          <w:p>
            <w:pPr>
              <w:pStyle w:val="8"/>
              <w:spacing w:line="310" w:lineRule="auto"/>
              <w:rPr>
                <w:rFonts w:hint="default" w:ascii="Times New Roman" w:hAnsi="Times New Roman" w:cs="Times New Roman"/>
              </w:rPr>
            </w:pPr>
          </w:p>
          <w:p>
            <w:pPr>
              <w:spacing w:before="62" w:line="303" w:lineRule="auto"/>
              <w:ind w:left="116" w:right="107" w:firstLine="4"/>
              <w:rPr>
                <w:rFonts w:hint="default" w:ascii="Times New Roman" w:hAnsi="Times New Roman" w:eastAsia="仿宋" w:cs="Times New Roman"/>
                <w:sz w:val="19"/>
                <w:szCs w:val="19"/>
              </w:rPr>
            </w:pPr>
            <w:r>
              <w:rPr>
                <w:rFonts w:hint="default" w:ascii="Times New Roman" w:hAnsi="Times New Roman" w:eastAsia="仿宋" w:cs="Times New Roman"/>
                <w:spacing w:val="20"/>
                <w:sz w:val="19"/>
                <w:szCs w:val="19"/>
              </w:rPr>
              <w:t>通用</w:t>
            </w:r>
            <w:r>
              <w:rPr>
                <w:rFonts w:hint="default" w:ascii="Times New Roman" w:hAnsi="Times New Roman" w:eastAsia="仿宋" w:cs="Times New Roman"/>
                <w:spacing w:val="2"/>
                <w:sz w:val="19"/>
                <w:szCs w:val="19"/>
              </w:rPr>
              <w:t>标准</w:t>
            </w:r>
          </w:p>
        </w:tc>
        <w:tc>
          <w:tcPr>
            <w:tcW w:w="2427" w:type="dxa"/>
            <w:vAlign w:val="top"/>
          </w:tcPr>
          <w:p>
            <w:pPr>
              <w:spacing w:before="26" w:line="293" w:lineRule="auto"/>
              <w:ind w:left="117" w:right="117" w:hanging="12"/>
              <w:rPr>
                <w:rFonts w:hint="default" w:ascii="Times New Roman" w:hAnsi="Times New Roman" w:eastAsia="Times New Roman" w:cs="Times New Roman"/>
                <w:sz w:val="19"/>
                <w:szCs w:val="19"/>
              </w:rPr>
            </w:pPr>
            <w:r>
              <w:rPr>
                <w:rFonts w:hint="default" w:ascii="Times New Roman" w:hAnsi="Times New Roman" w:eastAsia="等线" w:cs="Times New Roman"/>
                <w:spacing w:val="9"/>
                <w:sz w:val="19"/>
                <w:szCs w:val="19"/>
              </w:rPr>
              <w:t>①</w:t>
            </w:r>
            <w:r>
              <w:rPr>
                <w:rFonts w:hint="default" w:ascii="Times New Roman" w:hAnsi="Times New Roman" w:eastAsia="仿宋" w:cs="Times New Roman"/>
                <w:spacing w:val="9"/>
                <w:sz w:val="19"/>
                <w:szCs w:val="19"/>
              </w:rPr>
              <w:t>预算资金分配依据是否</w:t>
            </w:r>
            <w:r>
              <w:rPr>
                <w:rFonts w:hint="default" w:ascii="Times New Roman" w:hAnsi="Times New Roman" w:eastAsia="仿宋" w:cs="Times New Roman"/>
                <w:spacing w:val="3"/>
                <w:sz w:val="19"/>
                <w:szCs w:val="19"/>
              </w:rPr>
              <w:t>充分</w:t>
            </w:r>
            <w:r>
              <w:rPr>
                <w:rFonts w:hint="default" w:ascii="Times New Roman" w:hAnsi="Times New Roman" w:eastAsia="Times New Roman" w:cs="Times New Roman"/>
                <w:spacing w:val="3"/>
                <w:sz w:val="19"/>
                <w:szCs w:val="19"/>
              </w:rPr>
              <w:t>;</w:t>
            </w:r>
          </w:p>
          <w:p>
            <w:pPr>
              <w:spacing w:before="1" w:line="306" w:lineRule="auto"/>
              <w:ind w:left="118" w:right="120" w:hanging="13"/>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②</w:t>
            </w:r>
            <w:r>
              <w:rPr>
                <w:rFonts w:hint="default" w:ascii="Times New Roman" w:hAnsi="Times New Roman" w:eastAsia="仿宋" w:cs="Times New Roman"/>
                <w:spacing w:val="9"/>
                <w:sz w:val="19"/>
                <w:szCs w:val="19"/>
              </w:rPr>
              <w:t>资金分配额度是否合</w:t>
            </w:r>
            <w:r>
              <w:rPr>
                <w:rFonts w:hint="default" w:ascii="Times New Roman" w:hAnsi="Times New Roman" w:eastAsia="仿宋" w:cs="Times New Roman"/>
                <w:spacing w:val="8"/>
                <w:sz w:val="19"/>
                <w:szCs w:val="19"/>
              </w:rPr>
              <w:t>理，与项目单位或地方实</w:t>
            </w:r>
            <w:r>
              <w:rPr>
                <w:rFonts w:hint="default" w:ascii="Times New Roman" w:hAnsi="Times New Roman" w:eastAsia="仿宋" w:cs="Times New Roman"/>
                <w:spacing w:val="6"/>
                <w:sz w:val="19"/>
                <w:szCs w:val="19"/>
              </w:rPr>
              <w:t>际是否相适应。</w:t>
            </w:r>
          </w:p>
          <w:p>
            <w:pPr>
              <w:spacing w:line="282" w:lineRule="auto"/>
              <w:ind w:left="123" w:right="120" w:firstLine="13"/>
              <w:rPr>
                <w:rFonts w:hint="default" w:ascii="Times New Roman" w:hAnsi="Times New Roman" w:eastAsia="仿宋" w:cs="Times New Roman"/>
                <w:sz w:val="19"/>
                <w:szCs w:val="19"/>
              </w:rPr>
            </w:pPr>
            <w:r>
              <w:rPr>
                <w:rFonts w:hint="default" w:ascii="Times New Roman" w:hAnsi="Times New Roman" w:eastAsia="仿宋" w:cs="Times New Roman"/>
                <w:spacing w:val="5"/>
                <w:sz w:val="19"/>
                <w:szCs w:val="19"/>
              </w:rPr>
              <w:t>以上两项各占</w:t>
            </w:r>
            <w:r>
              <w:rPr>
                <w:rFonts w:hint="default" w:ascii="Times New Roman" w:hAnsi="Times New Roman" w:eastAsia="Times New Roman" w:cs="Times New Roman"/>
                <w:spacing w:val="5"/>
                <w:sz w:val="19"/>
                <w:szCs w:val="19"/>
              </w:rPr>
              <w:t>50%</w:t>
            </w:r>
            <w:r>
              <w:rPr>
                <w:rFonts w:hint="default" w:ascii="Times New Roman" w:hAnsi="Times New Roman" w:eastAsia="仿宋" w:cs="Times New Roman"/>
                <w:spacing w:val="5"/>
                <w:sz w:val="19"/>
                <w:szCs w:val="19"/>
              </w:rPr>
              <w:t>的权</w:t>
            </w:r>
            <w:r>
              <w:rPr>
                <w:rFonts w:hint="default" w:ascii="Times New Roman" w:hAnsi="Times New Roman" w:eastAsia="仿宋" w:cs="Times New Roman"/>
                <w:spacing w:val="8"/>
                <w:sz w:val="19"/>
                <w:szCs w:val="19"/>
              </w:rPr>
              <w:t>重分，满足得分，否则扣</w:t>
            </w:r>
            <w:r>
              <w:rPr>
                <w:rFonts w:hint="default" w:ascii="Times New Roman" w:hAnsi="Times New Roman" w:eastAsia="仿宋" w:cs="Times New Roman"/>
                <w:spacing w:val="4"/>
                <w:sz w:val="19"/>
                <w:szCs w:val="19"/>
              </w:rPr>
              <w:t>除对应分值。</w:t>
            </w:r>
          </w:p>
        </w:tc>
        <w:tc>
          <w:tcPr>
            <w:tcW w:w="5473" w:type="dxa"/>
            <w:vAlign w:val="top"/>
          </w:tcPr>
          <w:p>
            <w:pPr>
              <w:pStyle w:val="8"/>
              <w:spacing w:line="308" w:lineRule="auto"/>
              <w:rPr>
                <w:rFonts w:hint="default" w:ascii="Times New Roman" w:hAnsi="Times New Roman" w:cs="Times New Roman"/>
              </w:rPr>
            </w:pPr>
          </w:p>
          <w:p>
            <w:pPr>
              <w:pStyle w:val="8"/>
              <w:spacing w:line="309" w:lineRule="auto"/>
              <w:rPr>
                <w:rFonts w:hint="default" w:ascii="Times New Roman" w:hAnsi="Times New Roman" w:cs="Times New Roman"/>
              </w:rPr>
            </w:pPr>
          </w:p>
          <w:p>
            <w:pPr>
              <w:spacing w:before="61" w:line="303" w:lineRule="auto"/>
              <w:ind w:left="120" w:right="162" w:firstLine="398"/>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该项目预算资金分配主要依据区财政局预算批复，资金分配与单位预期补贴人数实际所需相符，资金分配依据充</w:t>
            </w:r>
          </w:p>
          <w:p>
            <w:pPr>
              <w:spacing w:before="1" w:line="303" w:lineRule="auto"/>
              <w:ind w:left="118" w:right="164" w:firstLine="2"/>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分，额度分配合理，本项目资金分配合理性较高。综上，该</w:t>
            </w:r>
            <w:r>
              <w:rPr>
                <w:rFonts w:hint="default" w:ascii="Times New Roman" w:hAnsi="Times New Roman" w:eastAsia="仿宋" w:cs="Times New Roman"/>
                <w:spacing w:val="1"/>
                <w:sz w:val="19"/>
                <w:szCs w:val="19"/>
              </w:rPr>
              <w:t>指标得</w:t>
            </w:r>
            <w:r>
              <w:rPr>
                <w:rFonts w:hint="default" w:ascii="Times New Roman" w:hAnsi="Times New Roman" w:eastAsia="Times New Roman" w:cs="Times New Roman"/>
                <w:spacing w:val="1"/>
                <w:sz w:val="19"/>
                <w:szCs w:val="19"/>
              </w:rPr>
              <w:t>3</w:t>
            </w:r>
            <w:r>
              <w:rPr>
                <w:rFonts w:hint="default" w:ascii="Times New Roman" w:hAnsi="Times New Roman" w:eastAsia="仿宋" w:cs="Times New Roman"/>
                <w:spacing w:val="1"/>
                <w:sz w:val="19"/>
                <w:szCs w:val="19"/>
              </w:rPr>
              <w:t>分。</w:t>
            </w:r>
          </w:p>
        </w:tc>
        <w:tc>
          <w:tcPr>
            <w:tcW w:w="647" w:type="dxa"/>
            <w:vAlign w:val="top"/>
          </w:tcPr>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spacing w:before="54" w:line="195" w:lineRule="auto"/>
              <w:ind w:left="280"/>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3</w:t>
            </w:r>
          </w:p>
        </w:tc>
        <w:tc>
          <w:tcPr>
            <w:tcW w:w="867" w:type="dxa"/>
            <w:vAlign w:val="top"/>
          </w:tcPr>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spacing w:before="54" w:line="195" w:lineRule="auto"/>
              <w:ind w:left="219"/>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88" w:hRule="atLeast"/>
        </w:trPr>
        <w:tc>
          <w:tcPr>
            <w:tcW w:w="1129" w:type="dxa"/>
            <w:vMerge w:val="restart"/>
            <w:tcBorders>
              <w:bottom w:val="nil"/>
            </w:tcBorders>
            <w:vAlign w:val="top"/>
          </w:tcPr>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spacing w:before="62" w:line="304" w:lineRule="auto"/>
              <w:ind w:left="177" w:right="169" w:hanging="4"/>
              <w:rPr>
                <w:rFonts w:hint="default" w:ascii="Times New Roman" w:hAnsi="Times New Roman" w:eastAsia="仿宋" w:cs="Times New Roman"/>
                <w:sz w:val="19"/>
                <w:szCs w:val="19"/>
              </w:rPr>
            </w:pPr>
            <w:r>
              <w:rPr>
                <w:rFonts w:hint="default" w:ascii="Times New Roman" w:hAnsi="Times New Roman" w:eastAsia="Times New Roman" w:cs="Times New Roman"/>
                <w:spacing w:val="4"/>
                <w:sz w:val="19"/>
                <w:szCs w:val="19"/>
              </w:rPr>
              <w:t>B</w:t>
            </w:r>
            <w:r>
              <w:rPr>
                <w:rFonts w:hint="default" w:ascii="Times New Roman" w:hAnsi="Times New Roman" w:eastAsia="仿宋" w:cs="Times New Roman"/>
                <w:spacing w:val="4"/>
                <w:sz w:val="19"/>
                <w:szCs w:val="19"/>
              </w:rPr>
              <w:t>项目过</w:t>
            </w:r>
            <w:r>
              <w:rPr>
                <w:rFonts w:hint="default" w:ascii="Times New Roman" w:hAnsi="Times New Roman" w:eastAsia="仿宋" w:cs="Times New Roman"/>
                <w:spacing w:val="2"/>
                <w:sz w:val="19"/>
                <w:szCs w:val="19"/>
              </w:rPr>
              <w:t>程（</w:t>
            </w:r>
            <w:r>
              <w:rPr>
                <w:rFonts w:hint="default" w:ascii="Times New Roman" w:hAnsi="Times New Roman" w:eastAsia="Times New Roman" w:cs="Times New Roman"/>
                <w:spacing w:val="2"/>
                <w:sz w:val="19"/>
                <w:szCs w:val="19"/>
              </w:rPr>
              <w:t>16</w:t>
            </w:r>
            <w:r>
              <w:rPr>
                <w:rFonts w:hint="default" w:ascii="Times New Roman" w:hAnsi="Times New Roman" w:eastAsia="仿宋" w:cs="Times New Roman"/>
                <w:spacing w:val="2"/>
                <w:sz w:val="19"/>
                <w:szCs w:val="19"/>
              </w:rPr>
              <w:t>）</w:t>
            </w:r>
          </w:p>
        </w:tc>
        <w:tc>
          <w:tcPr>
            <w:tcW w:w="956" w:type="dxa"/>
            <w:vMerge w:val="restart"/>
            <w:tcBorders>
              <w:bottom w:val="nil"/>
            </w:tcBorders>
            <w:vAlign w:val="top"/>
          </w:tcPr>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spacing w:before="62" w:line="233" w:lineRule="auto"/>
              <w:ind w:left="133"/>
              <w:rPr>
                <w:rFonts w:hint="default" w:ascii="Times New Roman" w:hAnsi="Times New Roman" w:eastAsia="仿宋" w:cs="Times New Roman"/>
                <w:sz w:val="19"/>
                <w:szCs w:val="19"/>
              </w:rPr>
            </w:pPr>
            <w:r>
              <w:rPr>
                <w:rFonts w:hint="default" w:ascii="Times New Roman" w:hAnsi="Times New Roman" w:eastAsia="Times New Roman" w:cs="Times New Roman"/>
                <w:sz w:val="19"/>
                <w:szCs w:val="19"/>
              </w:rPr>
              <w:t>B1</w:t>
            </w:r>
            <w:r>
              <w:rPr>
                <w:rFonts w:hint="default" w:ascii="Times New Roman" w:hAnsi="Times New Roman" w:eastAsia="仿宋" w:cs="Times New Roman"/>
                <w:sz w:val="19"/>
                <w:szCs w:val="19"/>
              </w:rPr>
              <w:t>资金</w:t>
            </w:r>
          </w:p>
          <w:p>
            <w:pPr>
              <w:spacing w:before="72" w:line="233" w:lineRule="auto"/>
              <w:ind w:left="298"/>
              <w:rPr>
                <w:rFonts w:hint="default" w:ascii="Times New Roman" w:hAnsi="Times New Roman" w:eastAsia="仿宋" w:cs="Times New Roman"/>
                <w:sz w:val="19"/>
                <w:szCs w:val="19"/>
              </w:rPr>
            </w:pPr>
            <w:r>
              <w:rPr>
                <w:rFonts w:hint="default" w:ascii="Times New Roman" w:hAnsi="Times New Roman" w:eastAsia="仿宋" w:cs="Times New Roman"/>
                <w:spacing w:val="-3"/>
                <w:sz w:val="19"/>
                <w:szCs w:val="19"/>
              </w:rPr>
              <w:t>管理</w:t>
            </w:r>
          </w:p>
          <w:p>
            <w:pPr>
              <w:spacing w:before="72" w:line="252" w:lineRule="exact"/>
              <w:ind w:left="191"/>
              <w:rPr>
                <w:rFonts w:hint="default" w:ascii="Times New Roman" w:hAnsi="Times New Roman" w:eastAsia="仿宋" w:cs="Times New Roman"/>
                <w:sz w:val="19"/>
                <w:szCs w:val="19"/>
              </w:rPr>
            </w:pPr>
            <w:r>
              <w:rPr>
                <w:rFonts w:hint="default" w:ascii="Times New Roman" w:hAnsi="Times New Roman" w:eastAsia="仿宋" w:cs="Times New Roman"/>
                <w:position w:val="1"/>
                <w:sz w:val="19"/>
                <w:szCs w:val="19"/>
              </w:rPr>
              <w:t>（</w:t>
            </w:r>
            <w:r>
              <w:rPr>
                <w:rFonts w:hint="default" w:ascii="Times New Roman" w:hAnsi="Times New Roman" w:eastAsia="Times New Roman" w:cs="Times New Roman"/>
                <w:position w:val="1"/>
                <w:sz w:val="19"/>
                <w:szCs w:val="19"/>
              </w:rPr>
              <w:t>12</w:t>
            </w:r>
            <w:r>
              <w:rPr>
                <w:rFonts w:hint="default" w:ascii="Times New Roman" w:hAnsi="Times New Roman" w:eastAsia="仿宋" w:cs="Times New Roman"/>
                <w:position w:val="1"/>
                <w:sz w:val="19"/>
                <w:szCs w:val="19"/>
              </w:rPr>
              <w:t>）</w:t>
            </w:r>
          </w:p>
        </w:tc>
        <w:tc>
          <w:tcPr>
            <w:tcW w:w="1069" w:type="dxa"/>
            <w:vAlign w:val="top"/>
          </w:tcPr>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spacing w:before="62" w:line="303" w:lineRule="auto"/>
              <w:ind w:left="249" w:right="144" w:hanging="107"/>
              <w:rPr>
                <w:rFonts w:hint="default" w:ascii="Times New Roman" w:hAnsi="Times New Roman" w:eastAsia="仿宋" w:cs="Times New Roman"/>
                <w:sz w:val="19"/>
                <w:szCs w:val="19"/>
              </w:rPr>
            </w:pPr>
            <w:r>
              <w:rPr>
                <w:rFonts w:hint="default" w:ascii="Times New Roman" w:hAnsi="Times New Roman" w:eastAsia="Times New Roman" w:cs="Times New Roman"/>
                <w:spacing w:val="1"/>
                <w:sz w:val="19"/>
                <w:szCs w:val="19"/>
              </w:rPr>
              <w:t>B1</w:t>
            </w:r>
            <w:r>
              <w:rPr>
                <w:rFonts w:hint="default" w:ascii="Times New Roman" w:hAnsi="Times New Roman" w:eastAsia="宋体" w:cs="Times New Roman"/>
                <w:spacing w:val="1"/>
                <w:sz w:val="19"/>
                <w:szCs w:val="19"/>
                <w:lang w:val="en-US" w:eastAsia="zh-CN"/>
              </w:rPr>
              <w:t>01</w:t>
            </w:r>
            <w:r>
              <w:rPr>
                <w:rFonts w:hint="default" w:ascii="Times New Roman" w:hAnsi="Times New Roman" w:eastAsia="仿宋" w:cs="Times New Roman"/>
                <w:spacing w:val="1"/>
                <w:sz w:val="19"/>
                <w:szCs w:val="19"/>
              </w:rPr>
              <w:t>资金</w:t>
            </w:r>
            <w:r>
              <w:rPr>
                <w:rFonts w:hint="default" w:ascii="Times New Roman" w:hAnsi="Times New Roman" w:eastAsia="仿宋" w:cs="Times New Roman"/>
                <w:spacing w:val="3"/>
                <w:sz w:val="19"/>
                <w:szCs w:val="19"/>
              </w:rPr>
              <w:t>到位率</w:t>
            </w:r>
          </w:p>
        </w:tc>
        <w:tc>
          <w:tcPr>
            <w:tcW w:w="581" w:type="dxa"/>
            <w:vAlign w:val="top"/>
          </w:tcPr>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spacing w:before="55" w:line="195" w:lineRule="auto"/>
              <w:ind w:left="239"/>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4</w:t>
            </w:r>
          </w:p>
        </w:tc>
        <w:tc>
          <w:tcPr>
            <w:tcW w:w="1584" w:type="dxa"/>
            <w:vAlign w:val="top"/>
          </w:tcPr>
          <w:p>
            <w:pPr>
              <w:spacing w:before="59" w:line="292" w:lineRule="auto"/>
              <w:ind w:left="118" w:right="274"/>
              <w:rPr>
                <w:rFonts w:hint="default" w:ascii="Times New Roman" w:hAnsi="Times New Roman" w:eastAsia="Times New Roman" w:cs="Times New Roman"/>
                <w:sz w:val="19"/>
                <w:szCs w:val="19"/>
              </w:rPr>
            </w:pPr>
            <w:r>
              <w:rPr>
                <w:rFonts w:hint="default" w:ascii="Times New Roman" w:hAnsi="Times New Roman" w:eastAsia="仿宋" w:cs="Times New Roman"/>
                <w:spacing w:val="7"/>
                <w:sz w:val="19"/>
                <w:szCs w:val="19"/>
              </w:rPr>
              <w:t>反映项目预算资金的实际到</w:t>
            </w:r>
            <w:r>
              <w:rPr>
                <w:rFonts w:hint="default" w:ascii="Times New Roman" w:hAnsi="Times New Roman" w:eastAsia="仿宋" w:cs="Times New Roman"/>
                <w:spacing w:val="4"/>
                <w:sz w:val="19"/>
                <w:szCs w:val="19"/>
              </w:rPr>
              <w:t>位情况</w:t>
            </w:r>
            <w:r>
              <w:rPr>
                <w:rFonts w:hint="default" w:ascii="Times New Roman" w:hAnsi="Times New Roman" w:eastAsia="Times New Roman" w:cs="Times New Roman"/>
                <w:spacing w:val="4"/>
                <w:sz w:val="19"/>
                <w:szCs w:val="19"/>
              </w:rPr>
              <w:t>;</w:t>
            </w:r>
          </w:p>
          <w:p>
            <w:pPr>
              <w:spacing w:before="2" w:line="311" w:lineRule="auto"/>
              <w:ind w:left="117" w:right="164" w:firstLine="10"/>
              <w:rPr>
                <w:rFonts w:hint="default" w:ascii="Times New Roman" w:hAnsi="Times New Roman" w:eastAsia="仿宋" w:cs="Times New Roman"/>
                <w:sz w:val="19"/>
                <w:szCs w:val="19"/>
              </w:rPr>
            </w:pPr>
            <w:r>
              <w:rPr>
                <w:rFonts w:hint="default" w:ascii="Times New Roman" w:hAnsi="Times New Roman" w:eastAsia="仿宋" w:cs="Times New Roman"/>
                <w:spacing w:val="5"/>
                <w:sz w:val="19"/>
                <w:szCs w:val="19"/>
              </w:rPr>
              <w:t>资金到位率</w:t>
            </w:r>
            <w:r>
              <w:rPr>
                <w:rFonts w:hint="default" w:ascii="Times New Roman" w:hAnsi="Times New Roman" w:eastAsia="Times New Roman" w:cs="Times New Roman"/>
                <w:spacing w:val="5"/>
                <w:sz w:val="19"/>
                <w:szCs w:val="19"/>
              </w:rPr>
              <w:t>=</w:t>
            </w:r>
            <w:r>
              <w:rPr>
                <w:rFonts w:hint="default" w:ascii="Times New Roman" w:hAnsi="Times New Roman" w:eastAsia="仿宋" w:cs="Times New Roman"/>
                <w:spacing w:val="5"/>
                <w:sz w:val="19"/>
                <w:szCs w:val="19"/>
              </w:rPr>
              <w:t>实</w:t>
            </w:r>
            <w:r>
              <w:rPr>
                <w:rFonts w:hint="default" w:ascii="Times New Roman" w:hAnsi="Times New Roman" w:eastAsia="仿宋" w:cs="Times New Roman"/>
                <w:spacing w:val="6"/>
                <w:sz w:val="19"/>
                <w:szCs w:val="19"/>
              </w:rPr>
              <w:t>际到位金额</w:t>
            </w:r>
            <w:r>
              <w:rPr>
                <w:rFonts w:hint="default" w:ascii="Times New Roman" w:hAnsi="Times New Roman" w:eastAsia="Times New Roman" w:cs="Times New Roman"/>
                <w:spacing w:val="6"/>
                <w:sz w:val="19"/>
                <w:szCs w:val="19"/>
              </w:rPr>
              <w:t>/</w:t>
            </w:r>
            <w:r>
              <w:rPr>
                <w:rFonts w:hint="default" w:ascii="Times New Roman" w:hAnsi="Times New Roman" w:eastAsia="仿宋" w:cs="Times New Roman"/>
                <w:spacing w:val="6"/>
                <w:sz w:val="19"/>
                <w:szCs w:val="19"/>
              </w:rPr>
              <w:t>预</w:t>
            </w:r>
            <w:r>
              <w:rPr>
                <w:rFonts w:hint="default" w:ascii="Times New Roman" w:hAnsi="Times New Roman" w:eastAsia="仿宋" w:cs="Times New Roman"/>
                <w:spacing w:val="7"/>
                <w:sz w:val="19"/>
                <w:szCs w:val="19"/>
              </w:rPr>
              <w:t>算批复金额</w:t>
            </w:r>
          </w:p>
          <w:p>
            <w:pPr>
              <w:spacing w:before="39" w:line="190" w:lineRule="auto"/>
              <w:ind w:left="118"/>
              <w:rPr>
                <w:rFonts w:hint="default" w:ascii="Times New Roman" w:hAnsi="Times New Roman" w:eastAsia="仿宋" w:cs="Times New Roman"/>
                <w:sz w:val="19"/>
                <w:szCs w:val="19"/>
              </w:rPr>
            </w:pPr>
            <w:r>
              <w:rPr>
                <w:rFonts w:hint="default" w:ascii="Times New Roman" w:hAnsi="Times New Roman" w:eastAsia="Times New Roman" w:cs="Times New Roman"/>
                <w:spacing w:val="-2"/>
                <w:sz w:val="19"/>
                <w:szCs w:val="19"/>
              </w:rPr>
              <w:t>*100%</w:t>
            </w:r>
            <w:r>
              <w:rPr>
                <w:rFonts w:hint="default" w:ascii="Times New Roman" w:hAnsi="Times New Roman" w:eastAsia="仿宋" w:cs="Times New Roman"/>
                <w:spacing w:val="-2"/>
                <w:sz w:val="19"/>
                <w:szCs w:val="19"/>
              </w:rPr>
              <w:t>。</w:t>
            </w:r>
          </w:p>
        </w:tc>
        <w:tc>
          <w:tcPr>
            <w:tcW w:w="581" w:type="dxa"/>
            <w:vAlign w:val="top"/>
          </w:tcPr>
          <w:p>
            <w:pPr>
              <w:pStyle w:val="8"/>
              <w:spacing w:line="271" w:lineRule="auto"/>
              <w:rPr>
                <w:rFonts w:hint="default" w:ascii="Times New Roman" w:hAnsi="Times New Roman" w:cs="Times New Roman"/>
              </w:rPr>
            </w:pPr>
          </w:p>
          <w:p>
            <w:pPr>
              <w:pStyle w:val="8"/>
              <w:spacing w:line="271" w:lineRule="auto"/>
              <w:rPr>
                <w:rFonts w:hint="default" w:ascii="Times New Roman" w:hAnsi="Times New Roman" w:cs="Times New Roman"/>
              </w:rPr>
            </w:pPr>
          </w:p>
          <w:p>
            <w:pPr>
              <w:pStyle w:val="8"/>
              <w:spacing w:line="272" w:lineRule="auto"/>
              <w:rPr>
                <w:rFonts w:hint="default" w:ascii="Times New Roman" w:hAnsi="Times New Roman" w:cs="Times New Roman"/>
              </w:rPr>
            </w:pPr>
          </w:p>
          <w:p>
            <w:pPr>
              <w:spacing w:before="55" w:line="353" w:lineRule="auto"/>
              <w:ind w:left="111" w:right="170" w:firstLine="16"/>
              <w:rPr>
                <w:rFonts w:hint="default" w:ascii="Times New Roman" w:hAnsi="Times New Roman" w:eastAsia="Times New Roman" w:cs="Times New Roman"/>
                <w:sz w:val="19"/>
                <w:szCs w:val="19"/>
              </w:rPr>
            </w:pPr>
            <w:r>
              <w:rPr>
                <w:rFonts w:hint="default" w:ascii="Times New Roman" w:hAnsi="Times New Roman" w:eastAsia="Times New Roman" w:cs="Times New Roman"/>
                <w:spacing w:val="-3"/>
                <w:sz w:val="19"/>
                <w:szCs w:val="19"/>
              </w:rPr>
              <w:t>100</w:t>
            </w:r>
            <w:r>
              <w:rPr>
                <w:rFonts w:hint="default" w:ascii="Times New Roman" w:hAnsi="Times New Roman" w:eastAsia="Times New Roman" w:cs="Times New Roman"/>
                <w:sz w:val="19"/>
                <w:szCs w:val="19"/>
              </w:rPr>
              <w:t>%</w:t>
            </w:r>
          </w:p>
        </w:tc>
        <w:tc>
          <w:tcPr>
            <w:tcW w:w="656" w:type="dxa"/>
            <w:vAlign w:val="top"/>
          </w:tcPr>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spacing w:before="61" w:line="303" w:lineRule="auto"/>
              <w:ind w:left="116" w:right="107" w:firstLine="4"/>
              <w:rPr>
                <w:rFonts w:hint="default" w:ascii="Times New Roman" w:hAnsi="Times New Roman" w:eastAsia="仿宋" w:cs="Times New Roman"/>
                <w:sz w:val="19"/>
                <w:szCs w:val="19"/>
              </w:rPr>
            </w:pPr>
            <w:r>
              <w:rPr>
                <w:rFonts w:hint="default" w:ascii="Times New Roman" w:hAnsi="Times New Roman" w:eastAsia="仿宋" w:cs="Times New Roman"/>
                <w:spacing w:val="20"/>
                <w:sz w:val="19"/>
                <w:szCs w:val="19"/>
              </w:rPr>
              <w:t>通用</w:t>
            </w:r>
            <w:r>
              <w:rPr>
                <w:rFonts w:hint="default" w:ascii="Times New Roman" w:hAnsi="Times New Roman" w:eastAsia="仿宋" w:cs="Times New Roman"/>
                <w:spacing w:val="2"/>
                <w:sz w:val="19"/>
                <w:szCs w:val="19"/>
              </w:rPr>
              <w:t>标准</w:t>
            </w:r>
          </w:p>
        </w:tc>
        <w:tc>
          <w:tcPr>
            <w:tcW w:w="2427" w:type="dxa"/>
            <w:vAlign w:val="top"/>
          </w:tcPr>
          <w:p>
            <w:pPr>
              <w:pStyle w:val="8"/>
              <w:spacing w:line="462" w:lineRule="auto"/>
              <w:rPr>
                <w:rFonts w:hint="default" w:ascii="Times New Roman" w:hAnsi="Times New Roman" w:cs="Times New Roman"/>
              </w:rPr>
            </w:pPr>
          </w:p>
          <w:p>
            <w:pPr>
              <w:spacing w:before="62" w:line="304" w:lineRule="auto"/>
              <w:ind w:left="117" w:right="201" w:firstLine="9"/>
              <w:jc w:val="both"/>
              <w:rPr>
                <w:rFonts w:hint="default" w:ascii="Times New Roman" w:hAnsi="Times New Roman" w:eastAsia="仿宋" w:cs="Times New Roman"/>
                <w:sz w:val="19"/>
                <w:szCs w:val="19"/>
              </w:rPr>
            </w:pPr>
            <w:r>
              <w:rPr>
                <w:rFonts w:hint="default" w:ascii="Times New Roman" w:hAnsi="Times New Roman" w:eastAsia="仿宋" w:cs="Times New Roman"/>
                <w:spacing w:val="4"/>
                <w:sz w:val="19"/>
                <w:szCs w:val="19"/>
              </w:rPr>
              <w:t>资金到位率达</w:t>
            </w:r>
            <w:r>
              <w:rPr>
                <w:rFonts w:hint="default" w:ascii="Times New Roman" w:hAnsi="Times New Roman" w:eastAsia="Times New Roman" w:cs="Times New Roman"/>
                <w:spacing w:val="4"/>
                <w:sz w:val="19"/>
                <w:szCs w:val="19"/>
              </w:rPr>
              <w:t>100%</w:t>
            </w:r>
            <w:r>
              <w:rPr>
                <w:rFonts w:hint="default" w:ascii="Times New Roman" w:hAnsi="Times New Roman" w:eastAsia="仿宋" w:cs="Times New Roman"/>
                <w:spacing w:val="4"/>
                <w:sz w:val="19"/>
                <w:szCs w:val="19"/>
              </w:rPr>
              <w:t>则得</w:t>
            </w:r>
            <w:r>
              <w:rPr>
                <w:rFonts w:hint="default" w:ascii="Times New Roman" w:hAnsi="Times New Roman" w:eastAsia="仿宋" w:cs="Times New Roman"/>
                <w:spacing w:val="5"/>
                <w:sz w:val="19"/>
                <w:szCs w:val="19"/>
              </w:rPr>
              <w:t>满分，低于则每降低</w:t>
            </w:r>
            <w:r>
              <w:rPr>
                <w:rFonts w:hint="default" w:ascii="Times New Roman" w:hAnsi="Times New Roman" w:eastAsia="Times New Roman" w:cs="Times New Roman"/>
                <w:spacing w:val="5"/>
                <w:sz w:val="19"/>
                <w:szCs w:val="19"/>
              </w:rPr>
              <w:t>1%</w:t>
            </w:r>
            <w:r>
              <w:rPr>
                <w:rFonts w:hint="default" w:ascii="Times New Roman" w:hAnsi="Times New Roman" w:eastAsia="仿宋" w:cs="Times New Roman"/>
                <w:spacing w:val="4"/>
                <w:sz w:val="19"/>
                <w:szCs w:val="19"/>
              </w:rPr>
              <w:t>扣相应权重的</w:t>
            </w:r>
            <w:r>
              <w:rPr>
                <w:rFonts w:hint="default" w:ascii="Times New Roman" w:hAnsi="Times New Roman" w:eastAsia="Times New Roman" w:cs="Times New Roman"/>
                <w:spacing w:val="4"/>
                <w:sz w:val="19"/>
                <w:szCs w:val="19"/>
              </w:rPr>
              <w:t>5%</w:t>
            </w:r>
            <w:r>
              <w:rPr>
                <w:rFonts w:hint="default" w:ascii="Times New Roman" w:hAnsi="Times New Roman" w:eastAsia="仿宋" w:cs="Times New Roman"/>
                <w:spacing w:val="4"/>
                <w:sz w:val="19"/>
                <w:szCs w:val="19"/>
              </w:rPr>
              <w:t>，扣完</w:t>
            </w:r>
            <w:r>
              <w:rPr>
                <w:rFonts w:hint="default" w:ascii="Times New Roman" w:hAnsi="Times New Roman" w:eastAsia="仿宋" w:cs="Times New Roman"/>
                <w:spacing w:val="1"/>
                <w:sz w:val="19"/>
                <w:szCs w:val="19"/>
              </w:rPr>
              <w:t>为止。</w:t>
            </w:r>
          </w:p>
        </w:tc>
        <w:tc>
          <w:tcPr>
            <w:tcW w:w="5473" w:type="dxa"/>
            <w:vAlign w:val="top"/>
          </w:tcPr>
          <w:p>
            <w:pPr>
              <w:pStyle w:val="8"/>
              <w:spacing w:line="306" w:lineRule="auto"/>
              <w:rPr>
                <w:rFonts w:hint="default" w:ascii="Times New Roman" w:hAnsi="Times New Roman" w:cs="Times New Roman"/>
              </w:rPr>
            </w:pPr>
          </w:p>
          <w:p>
            <w:pPr>
              <w:pStyle w:val="8"/>
              <w:spacing w:line="306" w:lineRule="auto"/>
              <w:rPr>
                <w:rFonts w:hint="default" w:ascii="Times New Roman" w:hAnsi="Times New Roman" w:cs="Times New Roman"/>
              </w:rPr>
            </w:pPr>
          </w:p>
          <w:p>
            <w:pPr>
              <w:pStyle w:val="8"/>
              <w:spacing w:before="62" w:line="309" w:lineRule="auto"/>
              <w:ind w:left="119" w:right="164" w:firstLine="400"/>
              <w:jc w:val="both"/>
              <w:rPr>
                <w:rFonts w:hint="default" w:ascii="Times New Roman" w:hAnsi="Times New Roman" w:eastAsia="仿宋" w:cs="Times New Roman"/>
                <w:sz w:val="19"/>
                <w:szCs w:val="19"/>
              </w:rPr>
            </w:pPr>
            <w:r>
              <w:rPr>
                <w:rFonts w:hint="default" w:ascii="Times New Roman" w:hAnsi="Times New Roman" w:eastAsia="仿宋" w:cs="Times New Roman"/>
                <w:spacing w:val="5"/>
                <w:sz w:val="19"/>
                <w:szCs w:val="19"/>
              </w:rPr>
              <w:t>该项目全年预算批复金额为</w:t>
            </w:r>
            <w:r>
              <w:rPr>
                <w:rFonts w:hint="default" w:ascii="Times New Roman" w:hAnsi="Times New Roman" w:cs="Times New Roman"/>
                <w:spacing w:val="5"/>
                <w:sz w:val="19"/>
                <w:szCs w:val="19"/>
              </w:rPr>
              <w:t>1346</w:t>
            </w:r>
            <w:r>
              <w:rPr>
                <w:rFonts w:hint="default" w:ascii="Times New Roman" w:hAnsi="Times New Roman" w:eastAsia="仿宋" w:cs="Times New Roman"/>
                <w:spacing w:val="5"/>
                <w:sz w:val="19"/>
                <w:szCs w:val="19"/>
              </w:rPr>
              <w:t>万元，依据单位一体</w:t>
            </w:r>
            <w:r>
              <w:rPr>
                <w:rFonts w:hint="default" w:ascii="Times New Roman" w:hAnsi="Times New Roman" w:eastAsia="仿宋" w:cs="Times New Roman"/>
                <w:spacing w:val="9"/>
                <w:sz w:val="19"/>
                <w:szCs w:val="19"/>
              </w:rPr>
              <w:t>化支付系统数据及单位财务数据分析，本项目资金实际到位</w:t>
            </w:r>
            <w:r>
              <w:rPr>
                <w:rFonts w:hint="default" w:ascii="Times New Roman" w:hAnsi="Times New Roman" w:cs="Times New Roman"/>
                <w:spacing w:val="3"/>
                <w:sz w:val="19"/>
                <w:szCs w:val="19"/>
              </w:rPr>
              <w:t>1346</w:t>
            </w:r>
            <w:r>
              <w:rPr>
                <w:rFonts w:hint="default" w:ascii="Times New Roman" w:hAnsi="Times New Roman" w:eastAsia="仿宋" w:cs="Times New Roman"/>
                <w:spacing w:val="3"/>
                <w:sz w:val="19"/>
                <w:szCs w:val="19"/>
              </w:rPr>
              <w:t>万元，资金到位率为</w:t>
            </w:r>
            <w:r>
              <w:rPr>
                <w:rFonts w:hint="default" w:ascii="Times New Roman" w:hAnsi="Times New Roman" w:eastAsia="Times New Roman" w:cs="Times New Roman"/>
                <w:spacing w:val="3"/>
                <w:sz w:val="19"/>
                <w:szCs w:val="19"/>
              </w:rPr>
              <w:t>100%</w:t>
            </w:r>
            <w:r>
              <w:rPr>
                <w:rFonts w:hint="default" w:ascii="Times New Roman" w:hAnsi="Times New Roman" w:eastAsia="仿宋" w:cs="Times New Roman"/>
                <w:spacing w:val="3"/>
                <w:sz w:val="19"/>
                <w:szCs w:val="19"/>
              </w:rPr>
              <w:t>。综上，该指标得</w:t>
            </w:r>
            <w:r>
              <w:rPr>
                <w:rFonts w:hint="default" w:ascii="Times New Roman" w:hAnsi="Times New Roman" w:eastAsia="Times New Roman" w:cs="Times New Roman"/>
                <w:spacing w:val="3"/>
                <w:sz w:val="19"/>
                <w:szCs w:val="19"/>
              </w:rPr>
              <w:t>4</w:t>
            </w:r>
            <w:r>
              <w:rPr>
                <w:rFonts w:hint="default" w:ascii="Times New Roman" w:hAnsi="Times New Roman" w:eastAsia="仿宋" w:cs="Times New Roman"/>
                <w:spacing w:val="3"/>
                <w:sz w:val="19"/>
                <w:szCs w:val="19"/>
              </w:rPr>
              <w:t>分。</w:t>
            </w:r>
          </w:p>
        </w:tc>
        <w:tc>
          <w:tcPr>
            <w:tcW w:w="647" w:type="dxa"/>
            <w:vAlign w:val="top"/>
          </w:tcPr>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spacing w:before="55" w:line="195" w:lineRule="auto"/>
              <w:ind w:left="275"/>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4</w:t>
            </w:r>
          </w:p>
        </w:tc>
        <w:tc>
          <w:tcPr>
            <w:tcW w:w="867" w:type="dxa"/>
            <w:vAlign w:val="top"/>
          </w:tcPr>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pStyle w:val="8"/>
              <w:spacing w:line="243" w:lineRule="auto"/>
              <w:rPr>
                <w:rFonts w:hint="default" w:ascii="Times New Roman" w:hAnsi="Times New Roman" w:cs="Times New Roman"/>
              </w:rPr>
            </w:pPr>
          </w:p>
          <w:p>
            <w:pPr>
              <w:spacing w:before="55" w:line="195" w:lineRule="auto"/>
              <w:ind w:left="219"/>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46" w:hRule="atLeast"/>
        </w:trPr>
        <w:tc>
          <w:tcPr>
            <w:tcW w:w="1129" w:type="dxa"/>
            <w:vMerge w:val="continue"/>
            <w:tcBorders>
              <w:top w:val="nil"/>
            </w:tcBorders>
            <w:vAlign w:val="top"/>
          </w:tcPr>
          <w:p>
            <w:pPr>
              <w:pStyle w:val="8"/>
              <w:rPr>
                <w:rFonts w:hint="default" w:ascii="Times New Roman" w:hAnsi="Times New Roman" w:cs="Times New Roman"/>
              </w:rPr>
            </w:pPr>
          </w:p>
        </w:tc>
        <w:tc>
          <w:tcPr>
            <w:tcW w:w="956" w:type="dxa"/>
            <w:vMerge w:val="continue"/>
            <w:tcBorders>
              <w:top w:val="nil"/>
            </w:tcBorders>
            <w:vAlign w:val="top"/>
          </w:tcPr>
          <w:p>
            <w:pPr>
              <w:pStyle w:val="8"/>
              <w:rPr>
                <w:rFonts w:hint="default" w:ascii="Times New Roman" w:hAnsi="Times New Roman" w:cs="Times New Roman"/>
              </w:rPr>
            </w:pPr>
          </w:p>
        </w:tc>
        <w:tc>
          <w:tcPr>
            <w:tcW w:w="1069" w:type="dxa"/>
            <w:vAlign w:val="top"/>
          </w:tcPr>
          <w:p>
            <w:pPr>
              <w:pStyle w:val="8"/>
              <w:spacing w:line="284" w:lineRule="auto"/>
              <w:rPr>
                <w:rFonts w:hint="default" w:ascii="Times New Roman" w:hAnsi="Times New Roman" w:cs="Times New Roman"/>
              </w:rPr>
            </w:pPr>
          </w:p>
          <w:p>
            <w:pPr>
              <w:pStyle w:val="8"/>
              <w:spacing w:line="284" w:lineRule="auto"/>
              <w:rPr>
                <w:rFonts w:hint="default" w:ascii="Times New Roman" w:hAnsi="Times New Roman" w:cs="Times New Roman"/>
              </w:rPr>
            </w:pPr>
          </w:p>
          <w:p>
            <w:pPr>
              <w:pStyle w:val="8"/>
              <w:spacing w:line="284" w:lineRule="auto"/>
              <w:rPr>
                <w:rFonts w:hint="default" w:ascii="Times New Roman" w:hAnsi="Times New Roman" w:cs="Times New Roman"/>
              </w:rPr>
            </w:pPr>
          </w:p>
          <w:p>
            <w:pPr>
              <w:spacing w:before="62" w:line="303" w:lineRule="auto"/>
              <w:ind w:left="242" w:right="144" w:hanging="100"/>
              <w:rPr>
                <w:rFonts w:hint="default" w:ascii="Times New Roman" w:hAnsi="Times New Roman" w:eastAsia="仿宋" w:cs="Times New Roman"/>
                <w:sz w:val="19"/>
                <w:szCs w:val="19"/>
              </w:rPr>
            </w:pPr>
            <w:r>
              <w:rPr>
                <w:rFonts w:hint="default" w:ascii="Times New Roman" w:hAnsi="Times New Roman" w:eastAsia="Times New Roman" w:cs="Times New Roman"/>
                <w:spacing w:val="3"/>
                <w:sz w:val="19"/>
                <w:szCs w:val="19"/>
              </w:rPr>
              <w:t>B</w:t>
            </w:r>
            <w:r>
              <w:rPr>
                <w:rFonts w:hint="default" w:ascii="Times New Roman" w:hAnsi="Times New Roman" w:eastAsia="宋体" w:cs="Times New Roman"/>
                <w:spacing w:val="3"/>
                <w:sz w:val="19"/>
                <w:szCs w:val="19"/>
                <w:lang w:val="en-US" w:eastAsia="zh-CN"/>
              </w:rPr>
              <w:t>102</w:t>
            </w:r>
            <w:r>
              <w:rPr>
                <w:rFonts w:hint="default" w:ascii="Times New Roman" w:hAnsi="Times New Roman" w:eastAsia="仿宋" w:cs="Times New Roman"/>
                <w:spacing w:val="3"/>
                <w:sz w:val="19"/>
                <w:szCs w:val="19"/>
              </w:rPr>
              <w:t>预算</w:t>
            </w:r>
            <w:r>
              <w:rPr>
                <w:rFonts w:hint="default" w:ascii="Times New Roman" w:hAnsi="Times New Roman" w:eastAsia="仿宋" w:cs="Times New Roman"/>
                <w:spacing w:val="5"/>
                <w:sz w:val="19"/>
                <w:szCs w:val="19"/>
              </w:rPr>
              <w:t>执行率</w:t>
            </w:r>
          </w:p>
        </w:tc>
        <w:tc>
          <w:tcPr>
            <w:tcW w:w="581" w:type="dxa"/>
            <w:vAlign w:val="top"/>
          </w:tcPr>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3" w:lineRule="auto"/>
              <w:rPr>
                <w:rFonts w:hint="default" w:ascii="Times New Roman" w:hAnsi="Times New Roman" w:cs="Times New Roman"/>
              </w:rPr>
            </w:pPr>
          </w:p>
          <w:p>
            <w:pPr>
              <w:pStyle w:val="8"/>
              <w:spacing w:line="263" w:lineRule="auto"/>
              <w:rPr>
                <w:rFonts w:hint="default" w:ascii="Times New Roman" w:hAnsi="Times New Roman" w:cs="Times New Roman"/>
              </w:rPr>
            </w:pPr>
          </w:p>
          <w:p>
            <w:pPr>
              <w:spacing w:before="54" w:line="195" w:lineRule="auto"/>
              <w:ind w:left="239"/>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4</w:t>
            </w:r>
          </w:p>
        </w:tc>
        <w:tc>
          <w:tcPr>
            <w:tcW w:w="1584" w:type="dxa"/>
            <w:vAlign w:val="top"/>
          </w:tcPr>
          <w:p>
            <w:pPr>
              <w:spacing w:before="139" w:line="292" w:lineRule="auto"/>
              <w:ind w:left="118" w:right="274"/>
              <w:rPr>
                <w:rFonts w:hint="default" w:ascii="Times New Roman" w:hAnsi="Times New Roman" w:eastAsia="Times New Roman" w:cs="Times New Roman"/>
                <w:sz w:val="19"/>
                <w:szCs w:val="19"/>
              </w:rPr>
            </w:pPr>
            <w:r>
              <w:rPr>
                <w:rFonts w:hint="default" w:ascii="Times New Roman" w:hAnsi="Times New Roman" w:eastAsia="仿宋" w:cs="Times New Roman"/>
                <w:spacing w:val="7"/>
                <w:sz w:val="19"/>
                <w:szCs w:val="19"/>
              </w:rPr>
              <w:t>反映项目预算资金的实际执</w:t>
            </w:r>
            <w:r>
              <w:rPr>
                <w:rFonts w:hint="default" w:ascii="Times New Roman" w:hAnsi="Times New Roman" w:eastAsia="仿宋" w:cs="Times New Roman"/>
                <w:spacing w:val="4"/>
                <w:sz w:val="19"/>
                <w:szCs w:val="19"/>
              </w:rPr>
              <w:t>行情况</w:t>
            </w:r>
            <w:r>
              <w:rPr>
                <w:rFonts w:hint="default" w:ascii="Times New Roman" w:hAnsi="Times New Roman" w:eastAsia="Times New Roman" w:cs="Times New Roman"/>
                <w:spacing w:val="4"/>
                <w:sz w:val="19"/>
                <w:szCs w:val="19"/>
              </w:rPr>
              <w:t>;</w:t>
            </w:r>
          </w:p>
          <w:p>
            <w:pPr>
              <w:spacing w:before="2" w:line="311" w:lineRule="auto"/>
              <w:ind w:left="117" w:right="164" w:firstLine="1"/>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预算执行率</w:t>
            </w:r>
            <w:r>
              <w:rPr>
                <w:rFonts w:hint="default" w:ascii="Times New Roman" w:hAnsi="Times New Roman" w:eastAsia="Times New Roman" w:cs="Times New Roman"/>
                <w:spacing w:val="6"/>
                <w:sz w:val="19"/>
                <w:szCs w:val="19"/>
              </w:rPr>
              <w:t>=</w:t>
            </w:r>
            <w:r>
              <w:rPr>
                <w:rFonts w:hint="default" w:ascii="Times New Roman" w:hAnsi="Times New Roman" w:eastAsia="仿宋" w:cs="Times New Roman"/>
                <w:spacing w:val="6"/>
                <w:sz w:val="19"/>
                <w:szCs w:val="19"/>
              </w:rPr>
              <w:t>实际支出金额</w:t>
            </w:r>
            <w:r>
              <w:rPr>
                <w:rFonts w:hint="default" w:ascii="Times New Roman" w:hAnsi="Times New Roman" w:eastAsia="Times New Roman" w:cs="Times New Roman"/>
                <w:spacing w:val="6"/>
                <w:sz w:val="19"/>
                <w:szCs w:val="19"/>
              </w:rPr>
              <w:t>/</w:t>
            </w:r>
            <w:r>
              <w:rPr>
                <w:rFonts w:hint="default" w:ascii="Times New Roman" w:hAnsi="Times New Roman" w:eastAsia="仿宋" w:cs="Times New Roman"/>
                <w:spacing w:val="6"/>
                <w:sz w:val="19"/>
                <w:szCs w:val="19"/>
              </w:rPr>
              <w:t>预</w:t>
            </w:r>
            <w:r>
              <w:rPr>
                <w:rFonts w:hint="default" w:ascii="Times New Roman" w:hAnsi="Times New Roman" w:eastAsia="仿宋" w:cs="Times New Roman"/>
                <w:spacing w:val="7"/>
                <w:sz w:val="19"/>
                <w:szCs w:val="19"/>
              </w:rPr>
              <w:t>算批复金额</w:t>
            </w:r>
          </w:p>
          <w:p>
            <w:pPr>
              <w:spacing w:before="39" w:line="190" w:lineRule="auto"/>
              <w:ind w:left="118"/>
              <w:rPr>
                <w:rFonts w:hint="default" w:ascii="Times New Roman" w:hAnsi="Times New Roman" w:eastAsia="仿宋" w:cs="Times New Roman"/>
                <w:sz w:val="19"/>
                <w:szCs w:val="19"/>
              </w:rPr>
            </w:pPr>
            <w:r>
              <w:rPr>
                <w:rFonts w:hint="default" w:ascii="Times New Roman" w:hAnsi="Times New Roman" w:eastAsia="Times New Roman" w:cs="Times New Roman"/>
                <w:spacing w:val="-2"/>
                <w:sz w:val="19"/>
                <w:szCs w:val="19"/>
              </w:rPr>
              <w:t>*100%</w:t>
            </w:r>
            <w:r>
              <w:rPr>
                <w:rFonts w:hint="default" w:ascii="Times New Roman" w:hAnsi="Times New Roman" w:eastAsia="仿宋" w:cs="Times New Roman"/>
                <w:spacing w:val="-2"/>
                <w:sz w:val="19"/>
                <w:szCs w:val="19"/>
              </w:rPr>
              <w:t>。</w:t>
            </w:r>
          </w:p>
        </w:tc>
        <w:tc>
          <w:tcPr>
            <w:tcW w:w="581" w:type="dxa"/>
            <w:vAlign w:val="top"/>
          </w:tcPr>
          <w:p>
            <w:pPr>
              <w:pStyle w:val="8"/>
              <w:spacing w:line="298" w:lineRule="auto"/>
              <w:rPr>
                <w:rFonts w:hint="default" w:ascii="Times New Roman" w:hAnsi="Times New Roman" w:cs="Times New Roman"/>
              </w:rPr>
            </w:pPr>
          </w:p>
          <w:p>
            <w:pPr>
              <w:pStyle w:val="8"/>
              <w:spacing w:line="298" w:lineRule="auto"/>
              <w:rPr>
                <w:rFonts w:hint="default" w:ascii="Times New Roman" w:hAnsi="Times New Roman" w:cs="Times New Roman"/>
              </w:rPr>
            </w:pPr>
          </w:p>
          <w:p>
            <w:pPr>
              <w:pStyle w:val="8"/>
              <w:spacing w:line="298" w:lineRule="auto"/>
              <w:rPr>
                <w:rFonts w:hint="default" w:ascii="Times New Roman" w:hAnsi="Times New Roman" w:cs="Times New Roman"/>
              </w:rPr>
            </w:pPr>
          </w:p>
          <w:p>
            <w:pPr>
              <w:spacing w:before="54" w:line="353" w:lineRule="auto"/>
              <w:ind w:left="111" w:right="170" w:firstLine="16"/>
              <w:rPr>
                <w:rFonts w:hint="default" w:ascii="Times New Roman" w:hAnsi="Times New Roman" w:eastAsia="Times New Roman" w:cs="Times New Roman"/>
                <w:sz w:val="19"/>
                <w:szCs w:val="19"/>
              </w:rPr>
            </w:pPr>
            <w:r>
              <w:rPr>
                <w:rFonts w:hint="default" w:ascii="Times New Roman" w:hAnsi="Times New Roman" w:eastAsia="Times New Roman" w:cs="Times New Roman"/>
                <w:spacing w:val="-3"/>
                <w:sz w:val="19"/>
                <w:szCs w:val="19"/>
              </w:rPr>
              <w:t>100</w:t>
            </w:r>
            <w:r>
              <w:rPr>
                <w:rFonts w:hint="default" w:ascii="Times New Roman" w:hAnsi="Times New Roman" w:eastAsia="Times New Roman" w:cs="Times New Roman"/>
                <w:sz w:val="19"/>
                <w:szCs w:val="19"/>
              </w:rPr>
              <w:t>%</w:t>
            </w:r>
          </w:p>
        </w:tc>
        <w:tc>
          <w:tcPr>
            <w:tcW w:w="656" w:type="dxa"/>
            <w:vAlign w:val="top"/>
          </w:tcPr>
          <w:p>
            <w:pPr>
              <w:pStyle w:val="8"/>
              <w:spacing w:line="284" w:lineRule="auto"/>
              <w:rPr>
                <w:rFonts w:hint="default" w:ascii="Times New Roman" w:hAnsi="Times New Roman" w:cs="Times New Roman"/>
              </w:rPr>
            </w:pPr>
          </w:p>
          <w:p>
            <w:pPr>
              <w:pStyle w:val="8"/>
              <w:spacing w:line="285" w:lineRule="auto"/>
              <w:rPr>
                <w:rFonts w:hint="default" w:ascii="Times New Roman" w:hAnsi="Times New Roman" w:cs="Times New Roman"/>
              </w:rPr>
            </w:pPr>
          </w:p>
          <w:p>
            <w:pPr>
              <w:pStyle w:val="8"/>
              <w:spacing w:line="285" w:lineRule="auto"/>
              <w:rPr>
                <w:rFonts w:hint="default" w:ascii="Times New Roman" w:hAnsi="Times New Roman" w:cs="Times New Roman"/>
              </w:rPr>
            </w:pPr>
          </w:p>
          <w:p>
            <w:pPr>
              <w:spacing w:before="62" w:line="303" w:lineRule="auto"/>
              <w:ind w:left="116" w:right="107" w:firstLine="4"/>
              <w:rPr>
                <w:rFonts w:hint="default" w:ascii="Times New Roman" w:hAnsi="Times New Roman" w:eastAsia="仿宋" w:cs="Times New Roman"/>
                <w:sz w:val="19"/>
                <w:szCs w:val="19"/>
              </w:rPr>
            </w:pPr>
            <w:r>
              <w:rPr>
                <w:rFonts w:hint="default" w:ascii="Times New Roman" w:hAnsi="Times New Roman" w:eastAsia="仿宋" w:cs="Times New Roman"/>
                <w:spacing w:val="20"/>
                <w:sz w:val="19"/>
                <w:szCs w:val="19"/>
              </w:rPr>
              <w:t>通用</w:t>
            </w:r>
            <w:r>
              <w:rPr>
                <w:rFonts w:hint="default" w:ascii="Times New Roman" w:hAnsi="Times New Roman" w:eastAsia="仿宋" w:cs="Times New Roman"/>
                <w:spacing w:val="2"/>
                <w:sz w:val="19"/>
                <w:szCs w:val="19"/>
              </w:rPr>
              <w:t>标准</w:t>
            </w:r>
          </w:p>
        </w:tc>
        <w:tc>
          <w:tcPr>
            <w:tcW w:w="2427" w:type="dxa"/>
            <w:vAlign w:val="top"/>
          </w:tcPr>
          <w:p>
            <w:pPr>
              <w:pStyle w:val="8"/>
              <w:spacing w:line="272" w:lineRule="auto"/>
              <w:rPr>
                <w:rFonts w:hint="default" w:ascii="Times New Roman" w:hAnsi="Times New Roman" w:cs="Times New Roman"/>
              </w:rPr>
            </w:pPr>
          </w:p>
          <w:p>
            <w:pPr>
              <w:pStyle w:val="8"/>
              <w:spacing w:line="272" w:lineRule="auto"/>
              <w:rPr>
                <w:rFonts w:hint="default" w:ascii="Times New Roman" w:hAnsi="Times New Roman" w:cs="Times New Roman"/>
              </w:rPr>
            </w:pPr>
          </w:p>
          <w:p>
            <w:pPr>
              <w:spacing w:before="62" w:line="303" w:lineRule="auto"/>
              <w:ind w:left="116" w:right="120" w:firstLine="2"/>
              <w:jc w:val="both"/>
              <w:rPr>
                <w:rFonts w:hint="default" w:ascii="Times New Roman" w:hAnsi="Times New Roman" w:eastAsia="仿宋" w:cs="Times New Roman"/>
                <w:sz w:val="19"/>
                <w:szCs w:val="19"/>
              </w:rPr>
            </w:pPr>
            <w:r>
              <w:rPr>
                <w:rFonts w:hint="default" w:ascii="Times New Roman" w:hAnsi="Times New Roman" w:eastAsia="仿宋" w:cs="Times New Roman"/>
                <w:spacing w:val="5"/>
                <w:sz w:val="19"/>
                <w:szCs w:val="19"/>
              </w:rPr>
              <w:t>预算执行率达</w:t>
            </w:r>
            <w:r>
              <w:rPr>
                <w:rFonts w:hint="default" w:ascii="Times New Roman" w:hAnsi="Times New Roman" w:eastAsia="Times New Roman" w:cs="Times New Roman"/>
                <w:spacing w:val="5"/>
                <w:sz w:val="19"/>
                <w:szCs w:val="19"/>
              </w:rPr>
              <w:t>100%</w:t>
            </w:r>
            <w:r>
              <w:rPr>
                <w:rFonts w:hint="default" w:ascii="Times New Roman" w:hAnsi="Times New Roman" w:eastAsia="仿宋" w:cs="Times New Roman"/>
                <w:spacing w:val="5"/>
                <w:sz w:val="19"/>
                <w:szCs w:val="19"/>
              </w:rPr>
              <w:t>则得</w:t>
            </w:r>
            <w:r>
              <w:rPr>
                <w:rFonts w:hint="default" w:ascii="Times New Roman" w:hAnsi="Times New Roman" w:eastAsia="仿宋" w:cs="Times New Roman"/>
                <w:spacing w:val="8"/>
                <w:sz w:val="19"/>
                <w:szCs w:val="19"/>
              </w:rPr>
              <w:t>满分，未达到则按照预算执行率乘以权重分值计算</w:t>
            </w:r>
            <w:r>
              <w:rPr>
                <w:rFonts w:hint="default" w:ascii="Times New Roman" w:hAnsi="Times New Roman" w:eastAsia="仿宋" w:cs="Times New Roman"/>
                <w:spacing w:val="1"/>
                <w:sz w:val="19"/>
                <w:szCs w:val="19"/>
              </w:rPr>
              <w:t>得分。</w:t>
            </w:r>
          </w:p>
        </w:tc>
        <w:tc>
          <w:tcPr>
            <w:tcW w:w="5473" w:type="dxa"/>
            <w:vAlign w:val="top"/>
          </w:tcPr>
          <w:p>
            <w:pPr>
              <w:pStyle w:val="8"/>
              <w:spacing w:line="267" w:lineRule="auto"/>
              <w:rPr>
                <w:rFonts w:hint="default" w:ascii="Times New Roman" w:hAnsi="Times New Roman" w:cs="Times New Roman"/>
              </w:rPr>
            </w:pPr>
          </w:p>
          <w:p>
            <w:pPr>
              <w:pStyle w:val="8"/>
              <w:spacing w:line="268" w:lineRule="auto"/>
              <w:rPr>
                <w:rFonts w:hint="default" w:ascii="Times New Roman" w:hAnsi="Times New Roman" w:cs="Times New Roman"/>
              </w:rPr>
            </w:pPr>
          </w:p>
          <w:p>
            <w:pPr>
              <w:pStyle w:val="8"/>
              <w:spacing w:before="62" w:line="306" w:lineRule="auto"/>
              <w:ind w:left="115" w:right="265" w:firstLine="403"/>
              <w:rPr>
                <w:rFonts w:hint="default" w:ascii="Times New Roman" w:hAnsi="Times New Roman" w:eastAsia="仿宋" w:cs="Times New Roman"/>
                <w:sz w:val="19"/>
                <w:szCs w:val="19"/>
              </w:rPr>
            </w:pPr>
            <w:r>
              <w:rPr>
                <w:rFonts w:hint="default" w:ascii="Times New Roman" w:hAnsi="Times New Roman" w:eastAsia="仿宋" w:cs="Times New Roman"/>
                <w:spacing w:val="5"/>
                <w:sz w:val="19"/>
                <w:szCs w:val="19"/>
              </w:rPr>
              <w:t>该项目实际到位</w:t>
            </w:r>
            <w:r>
              <w:rPr>
                <w:rFonts w:hint="default" w:ascii="Times New Roman" w:hAnsi="Times New Roman" w:cs="Times New Roman"/>
                <w:spacing w:val="5"/>
                <w:sz w:val="19"/>
                <w:szCs w:val="19"/>
              </w:rPr>
              <w:t>1346</w:t>
            </w:r>
            <w:r>
              <w:rPr>
                <w:rFonts w:hint="default" w:ascii="Times New Roman" w:hAnsi="Times New Roman" w:eastAsia="仿宋" w:cs="Times New Roman"/>
                <w:spacing w:val="5"/>
                <w:sz w:val="19"/>
                <w:szCs w:val="19"/>
              </w:rPr>
              <w:t>万元，依据单位结算申请审批</w:t>
            </w:r>
            <w:r>
              <w:rPr>
                <w:rFonts w:hint="default" w:ascii="Times New Roman" w:hAnsi="Times New Roman" w:eastAsia="仿宋" w:cs="Times New Roman"/>
                <w:spacing w:val="8"/>
                <w:sz w:val="19"/>
                <w:szCs w:val="19"/>
              </w:rPr>
              <w:t>单、银行回单及国库集中支付凭证，截至</w:t>
            </w:r>
            <w:r>
              <w:rPr>
                <w:rFonts w:hint="default" w:ascii="Times New Roman" w:hAnsi="Times New Roman" w:eastAsia="Times New Roman" w:cs="Times New Roman"/>
                <w:spacing w:val="8"/>
                <w:sz w:val="19"/>
                <w:szCs w:val="19"/>
              </w:rPr>
              <w:t>2025</w:t>
            </w:r>
            <w:r>
              <w:rPr>
                <w:rFonts w:hint="default" w:ascii="Times New Roman" w:hAnsi="Times New Roman" w:eastAsia="仿宋" w:cs="Times New Roman"/>
                <w:spacing w:val="8"/>
                <w:sz w:val="19"/>
                <w:szCs w:val="19"/>
              </w:rPr>
              <w:t>年底本</w:t>
            </w:r>
            <w:r>
              <w:rPr>
                <w:rFonts w:hint="default" w:ascii="Times New Roman" w:hAnsi="Times New Roman" w:eastAsia="仿宋" w:cs="Times New Roman"/>
                <w:spacing w:val="7"/>
                <w:sz w:val="19"/>
                <w:szCs w:val="19"/>
              </w:rPr>
              <w:t>项目</w:t>
            </w:r>
            <w:r>
              <w:rPr>
                <w:rFonts w:hint="default" w:ascii="Times New Roman" w:hAnsi="Times New Roman" w:eastAsia="仿宋" w:cs="Times New Roman"/>
                <w:spacing w:val="6"/>
                <w:sz w:val="19"/>
                <w:szCs w:val="19"/>
              </w:rPr>
              <w:t>实际执行金额共计</w:t>
            </w:r>
            <w:r>
              <w:rPr>
                <w:rFonts w:hint="default" w:ascii="Times New Roman" w:hAnsi="Times New Roman" w:cs="Times New Roman"/>
                <w:spacing w:val="6"/>
                <w:sz w:val="19"/>
                <w:szCs w:val="19"/>
              </w:rPr>
              <w:t>1343.2</w:t>
            </w:r>
            <w:r>
              <w:rPr>
                <w:rFonts w:hint="default" w:ascii="Times New Roman" w:hAnsi="Times New Roman" w:eastAsia="仿宋" w:cs="Times New Roman"/>
                <w:spacing w:val="6"/>
                <w:sz w:val="19"/>
                <w:szCs w:val="19"/>
              </w:rPr>
              <w:t>万元，项目预算资金执行率为</w:t>
            </w:r>
            <w:r>
              <w:rPr>
                <w:rFonts w:hint="default" w:ascii="Times New Roman" w:hAnsi="Times New Roman" w:cs="Times New Roman"/>
                <w:spacing w:val="4"/>
                <w:sz w:val="19"/>
                <w:szCs w:val="19"/>
              </w:rPr>
              <w:t>99.79</w:t>
            </w:r>
            <w:r>
              <w:rPr>
                <w:rFonts w:hint="default" w:ascii="Times New Roman" w:hAnsi="Times New Roman" w:eastAsia="Times New Roman" w:cs="Times New Roman"/>
                <w:spacing w:val="4"/>
                <w:sz w:val="19"/>
                <w:szCs w:val="19"/>
              </w:rPr>
              <w:t>%</w:t>
            </w:r>
            <w:r>
              <w:rPr>
                <w:rFonts w:hint="default" w:ascii="Times New Roman" w:hAnsi="Times New Roman" w:eastAsia="仿宋" w:cs="Times New Roman"/>
                <w:spacing w:val="4"/>
                <w:sz w:val="19"/>
                <w:szCs w:val="19"/>
              </w:rPr>
              <w:t>。综上，该指标得</w:t>
            </w:r>
            <w:r>
              <w:rPr>
                <w:rFonts w:hint="default" w:ascii="Times New Roman" w:hAnsi="Times New Roman" w:cs="Times New Roman"/>
                <w:spacing w:val="4"/>
                <w:sz w:val="19"/>
                <w:szCs w:val="19"/>
              </w:rPr>
              <w:t>3.99</w:t>
            </w:r>
            <w:r>
              <w:rPr>
                <w:rFonts w:hint="default" w:ascii="Times New Roman" w:hAnsi="Times New Roman" w:eastAsia="仿宋" w:cs="Times New Roman"/>
                <w:spacing w:val="4"/>
                <w:sz w:val="19"/>
                <w:szCs w:val="19"/>
              </w:rPr>
              <w:t>分。</w:t>
            </w:r>
          </w:p>
        </w:tc>
        <w:tc>
          <w:tcPr>
            <w:tcW w:w="647" w:type="dxa"/>
            <w:vAlign w:val="top"/>
          </w:tcPr>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3" w:lineRule="auto"/>
              <w:rPr>
                <w:rFonts w:hint="default" w:ascii="Times New Roman" w:hAnsi="Times New Roman" w:cs="Times New Roman"/>
              </w:rPr>
            </w:pPr>
          </w:p>
          <w:p>
            <w:pPr>
              <w:pStyle w:val="8"/>
              <w:spacing w:line="263" w:lineRule="auto"/>
              <w:rPr>
                <w:rFonts w:hint="default" w:ascii="Times New Roman" w:hAnsi="Times New Roman" w:cs="Times New Roman"/>
              </w:rPr>
            </w:pPr>
          </w:p>
          <w:p>
            <w:pPr>
              <w:spacing w:before="54" w:line="195" w:lineRule="auto"/>
              <w:ind w:left="155"/>
              <w:rPr>
                <w:rFonts w:hint="default" w:ascii="Times New Roman" w:hAnsi="Times New Roman" w:eastAsia="Times New Roman" w:cs="Times New Roman"/>
                <w:sz w:val="19"/>
                <w:szCs w:val="19"/>
              </w:rPr>
            </w:pPr>
            <w:r>
              <w:rPr>
                <w:rFonts w:hint="default" w:ascii="Times New Roman" w:hAnsi="Times New Roman" w:eastAsia="Times New Roman" w:cs="Times New Roman"/>
                <w:spacing w:val="2"/>
                <w:sz w:val="19"/>
                <w:szCs w:val="19"/>
              </w:rPr>
              <w:t>3.99</w:t>
            </w:r>
          </w:p>
        </w:tc>
        <w:tc>
          <w:tcPr>
            <w:tcW w:w="867" w:type="dxa"/>
            <w:vAlign w:val="top"/>
          </w:tcPr>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3" w:lineRule="auto"/>
              <w:rPr>
                <w:rFonts w:hint="default" w:ascii="Times New Roman" w:hAnsi="Times New Roman" w:cs="Times New Roman"/>
              </w:rPr>
            </w:pPr>
          </w:p>
          <w:p>
            <w:pPr>
              <w:pStyle w:val="8"/>
              <w:spacing w:line="263" w:lineRule="auto"/>
              <w:rPr>
                <w:rFonts w:hint="default" w:ascii="Times New Roman" w:hAnsi="Times New Roman" w:cs="Times New Roman"/>
              </w:rPr>
            </w:pPr>
          </w:p>
          <w:p>
            <w:pPr>
              <w:spacing w:before="54" w:line="195" w:lineRule="auto"/>
              <w:ind w:left="130"/>
              <w:rPr>
                <w:rFonts w:hint="default" w:ascii="Times New Roman" w:hAnsi="Times New Roman" w:eastAsia="Times New Roman" w:cs="Times New Roman"/>
                <w:sz w:val="19"/>
                <w:szCs w:val="19"/>
              </w:rPr>
            </w:pPr>
            <w:r>
              <w:rPr>
                <w:rFonts w:hint="default" w:ascii="Times New Roman" w:hAnsi="Times New Roman" w:eastAsia="Times New Roman" w:cs="Times New Roman"/>
                <w:spacing w:val="3"/>
                <w:sz w:val="19"/>
                <w:szCs w:val="19"/>
              </w:rPr>
              <w:t>99.75%</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9" w:type="default"/>
          <w:pgSz w:w="16839" w:h="11906"/>
          <w:pgMar w:top="2194" w:right="286" w:bottom="1256" w:left="576" w:header="1888" w:footer="1003" w:gutter="0"/>
          <w:pgNumType w:fmt="decimal"/>
          <w:cols w:space="720" w:num="1"/>
        </w:sectPr>
      </w:pPr>
    </w:p>
    <w:p>
      <w:pPr>
        <w:spacing w:before="50" w:line="231" w:lineRule="auto"/>
        <w:ind w:left="134" w:firstLine="404" w:firstLineChars="200"/>
        <w:rPr>
          <w:rFonts w:hint="default" w:ascii="Times New Roman" w:hAnsi="Times New Roman" w:cs="Times New Roman"/>
        </w:rPr>
      </w:pPr>
      <w:r>
        <w:rPr>
          <w:rFonts w:hint="default" w:ascii="Times New Roman" w:hAnsi="Times New Roman" w:eastAsia="仿宋" w:cs="Times New Roman"/>
          <w:spacing w:val="6"/>
          <w:sz w:val="19"/>
          <w:szCs w:val="19"/>
        </w:rPr>
        <w:t>附件</w:t>
      </w:r>
      <w:r>
        <w:rPr>
          <w:rFonts w:hint="default" w:ascii="Times New Roman" w:hAnsi="Times New Roman" w:eastAsia="Times New Roman" w:cs="Times New Roman"/>
          <w:spacing w:val="6"/>
          <w:sz w:val="19"/>
          <w:szCs w:val="19"/>
        </w:rPr>
        <w:t>1</w:t>
      </w:r>
      <w:r>
        <w:rPr>
          <w:rFonts w:hint="default" w:ascii="Times New Roman" w:hAnsi="Times New Roman" w:eastAsia="仿宋" w:cs="Times New Roman"/>
          <w:spacing w:val="6"/>
          <w:sz w:val="19"/>
          <w:szCs w:val="19"/>
        </w:rPr>
        <w:t>：就业补助资金项目绩效评价指标体系评分表</w:t>
      </w:r>
    </w:p>
    <w:p>
      <w:pPr>
        <w:spacing w:line="72" w:lineRule="exact"/>
        <w:rPr>
          <w:rFonts w:hint="default" w:ascii="Times New Roman" w:hAnsi="Times New Roman" w:cs="Times New Roman"/>
        </w:rPr>
      </w:pPr>
    </w:p>
    <w:tbl>
      <w:tblPr>
        <w:tblStyle w:val="7"/>
        <w:tblW w:w="159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29"/>
        <w:gridCol w:w="956"/>
        <w:gridCol w:w="1069"/>
        <w:gridCol w:w="581"/>
        <w:gridCol w:w="1584"/>
        <w:gridCol w:w="581"/>
        <w:gridCol w:w="656"/>
        <w:gridCol w:w="2427"/>
        <w:gridCol w:w="5473"/>
        <w:gridCol w:w="647"/>
        <w:gridCol w:w="86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trPr>
        <w:tc>
          <w:tcPr>
            <w:tcW w:w="1129" w:type="dxa"/>
            <w:vAlign w:val="top"/>
          </w:tcPr>
          <w:p>
            <w:pPr>
              <w:spacing w:before="229" w:line="222" w:lineRule="auto"/>
              <w:ind w:left="122"/>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一级指标</w:t>
            </w:r>
          </w:p>
        </w:tc>
        <w:tc>
          <w:tcPr>
            <w:tcW w:w="956" w:type="dxa"/>
            <w:vAlign w:val="top"/>
          </w:tcPr>
          <w:p>
            <w:pPr>
              <w:spacing w:before="229" w:line="222" w:lineRule="auto"/>
              <w:ind w:left="121"/>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二级指标</w:t>
            </w:r>
          </w:p>
        </w:tc>
        <w:tc>
          <w:tcPr>
            <w:tcW w:w="1069" w:type="dxa"/>
            <w:vAlign w:val="top"/>
          </w:tcPr>
          <w:p>
            <w:pPr>
              <w:spacing w:before="229"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三级指标</w:t>
            </w:r>
          </w:p>
        </w:tc>
        <w:tc>
          <w:tcPr>
            <w:tcW w:w="581" w:type="dxa"/>
            <w:vAlign w:val="top"/>
          </w:tcPr>
          <w:p>
            <w:pPr>
              <w:spacing w:before="229" w:line="222" w:lineRule="auto"/>
              <w:ind w:left="116"/>
              <w:rPr>
                <w:rFonts w:hint="default" w:ascii="Times New Roman" w:hAnsi="Times New Roman" w:eastAsia="仿宋" w:cs="Times New Roman"/>
                <w:sz w:val="18"/>
                <w:szCs w:val="18"/>
              </w:rPr>
            </w:pPr>
            <w:r>
              <w:rPr>
                <w:rFonts w:hint="default" w:ascii="Times New Roman" w:hAnsi="Times New Roman" w:eastAsia="仿宋" w:cs="Times New Roman"/>
                <w:b/>
                <w:bCs/>
                <w:spacing w:val="-8"/>
                <w:sz w:val="18"/>
                <w:szCs w:val="18"/>
              </w:rPr>
              <w:t>权重</w:t>
            </w:r>
          </w:p>
        </w:tc>
        <w:tc>
          <w:tcPr>
            <w:tcW w:w="1584" w:type="dxa"/>
            <w:vAlign w:val="top"/>
          </w:tcPr>
          <w:p>
            <w:pPr>
              <w:spacing w:before="229" w:line="222" w:lineRule="auto"/>
              <w:ind w:left="11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指标解释</w:t>
            </w:r>
          </w:p>
        </w:tc>
        <w:tc>
          <w:tcPr>
            <w:tcW w:w="581" w:type="dxa"/>
            <w:vAlign w:val="top"/>
          </w:tcPr>
          <w:p>
            <w:pPr>
              <w:spacing w:before="73" w:line="282" w:lineRule="auto"/>
              <w:ind w:left="115" w:right="106"/>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标杆</w:t>
            </w:r>
            <w:r>
              <w:rPr>
                <w:rFonts w:hint="default" w:ascii="Times New Roman" w:hAnsi="Times New Roman" w:eastAsia="仿宋" w:cs="Times New Roman"/>
                <w:b/>
                <w:bCs/>
                <w:spacing w:val="-2"/>
                <w:sz w:val="18"/>
                <w:szCs w:val="18"/>
              </w:rPr>
              <w:t>值</w:t>
            </w:r>
          </w:p>
        </w:tc>
        <w:tc>
          <w:tcPr>
            <w:tcW w:w="656" w:type="dxa"/>
            <w:vAlign w:val="top"/>
          </w:tcPr>
          <w:p>
            <w:pPr>
              <w:spacing w:before="73" w:line="222"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评分</w:t>
            </w:r>
          </w:p>
          <w:p>
            <w:pPr>
              <w:spacing w:before="95" w:line="223"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依据</w:t>
            </w:r>
          </w:p>
        </w:tc>
        <w:tc>
          <w:tcPr>
            <w:tcW w:w="2427" w:type="dxa"/>
            <w:vAlign w:val="top"/>
          </w:tcPr>
          <w:p>
            <w:pPr>
              <w:spacing w:before="229" w:line="222" w:lineRule="auto"/>
              <w:ind w:left="478"/>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评价标准</w:t>
            </w:r>
          </w:p>
        </w:tc>
        <w:tc>
          <w:tcPr>
            <w:tcW w:w="5473" w:type="dxa"/>
            <w:vAlign w:val="top"/>
          </w:tcPr>
          <w:p>
            <w:pPr>
              <w:spacing w:before="229" w:line="222" w:lineRule="auto"/>
              <w:ind w:left="256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评分过程</w:t>
            </w:r>
          </w:p>
        </w:tc>
        <w:tc>
          <w:tcPr>
            <w:tcW w:w="647" w:type="dxa"/>
            <w:vAlign w:val="top"/>
          </w:tcPr>
          <w:p>
            <w:pPr>
              <w:spacing w:before="229"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得分</w:t>
            </w:r>
          </w:p>
        </w:tc>
        <w:tc>
          <w:tcPr>
            <w:tcW w:w="867" w:type="dxa"/>
            <w:vAlign w:val="top"/>
          </w:tcPr>
          <w:p>
            <w:pPr>
              <w:spacing w:before="229"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71" w:hRule="atLeast"/>
        </w:trPr>
        <w:tc>
          <w:tcPr>
            <w:tcW w:w="1129" w:type="dxa"/>
            <w:vAlign w:val="top"/>
          </w:tcPr>
          <w:p>
            <w:pPr>
              <w:pStyle w:val="8"/>
              <w:rPr>
                <w:rFonts w:hint="default" w:ascii="Times New Roman" w:hAnsi="Times New Roman" w:cs="Times New Roman"/>
              </w:rPr>
            </w:pPr>
          </w:p>
        </w:tc>
        <w:tc>
          <w:tcPr>
            <w:tcW w:w="956" w:type="dxa"/>
            <w:vAlign w:val="top"/>
          </w:tcPr>
          <w:p>
            <w:pPr>
              <w:pStyle w:val="8"/>
              <w:rPr>
                <w:rFonts w:hint="default" w:ascii="Times New Roman" w:hAnsi="Times New Roman" w:cs="Times New Roman"/>
              </w:rPr>
            </w:pPr>
          </w:p>
        </w:tc>
        <w:tc>
          <w:tcPr>
            <w:tcW w:w="1069" w:type="dxa"/>
            <w:vAlign w:val="top"/>
          </w:tcPr>
          <w:p>
            <w:pPr>
              <w:pStyle w:val="8"/>
              <w:spacing w:line="286" w:lineRule="auto"/>
              <w:rPr>
                <w:rFonts w:hint="default" w:ascii="Times New Roman" w:hAnsi="Times New Roman" w:cs="Times New Roman"/>
              </w:rPr>
            </w:pPr>
          </w:p>
          <w:p>
            <w:pPr>
              <w:pStyle w:val="8"/>
              <w:spacing w:line="286" w:lineRule="auto"/>
              <w:rPr>
                <w:rFonts w:hint="default" w:ascii="Times New Roman" w:hAnsi="Times New Roman" w:cs="Times New Roman"/>
              </w:rPr>
            </w:pPr>
          </w:p>
          <w:p>
            <w:pPr>
              <w:pStyle w:val="8"/>
              <w:spacing w:line="286" w:lineRule="auto"/>
              <w:rPr>
                <w:rFonts w:hint="default" w:ascii="Times New Roman" w:hAnsi="Times New Roman" w:cs="Times New Roman"/>
              </w:rPr>
            </w:pPr>
          </w:p>
          <w:p>
            <w:pPr>
              <w:spacing w:before="62" w:line="233" w:lineRule="auto"/>
              <w:ind w:left="142"/>
              <w:rPr>
                <w:rFonts w:hint="default" w:ascii="Times New Roman" w:hAnsi="Times New Roman" w:eastAsia="仿宋" w:cs="Times New Roman"/>
                <w:sz w:val="19"/>
                <w:szCs w:val="19"/>
              </w:rPr>
            </w:pPr>
            <w:r>
              <w:rPr>
                <w:rFonts w:hint="default" w:ascii="Times New Roman" w:hAnsi="Times New Roman" w:eastAsia="Times New Roman" w:cs="Times New Roman"/>
                <w:spacing w:val="1"/>
                <w:sz w:val="19"/>
                <w:szCs w:val="19"/>
              </w:rPr>
              <w:t>B1</w:t>
            </w:r>
            <w:r>
              <w:rPr>
                <w:rFonts w:hint="default" w:ascii="Times New Roman" w:hAnsi="Times New Roman" w:eastAsia="宋体" w:cs="Times New Roman"/>
                <w:spacing w:val="1"/>
                <w:sz w:val="19"/>
                <w:szCs w:val="19"/>
                <w:lang w:val="en-US" w:eastAsia="zh-CN"/>
              </w:rPr>
              <w:t>03</w:t>
            </w:r>
            <w:r>
              <w:rPr>
                <w:rFonts w:hint="default" w:ascii="Times New Roman" w:hAnsi="Times New Roman" w:eastAsia="仿宋" w:cs="Times New Roman"/>
                <w:spacing w:val="1"/>
                <w:sz w:val="19"/>
                <w:szCs w:val="19"/>
              </w:rPr>
              <w:t>资金</w:t>
            </w:r>
          </w:p>
          <w:p>
            <w:pPr>
              <w:spacing w:before="72" w:line="231" w:lineRule="auto"/>
              <w:ind w:left="143"/>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使用合规</w:t>
            </w:r>
          </w:p>
          <w:p>
            <w:pPr>
              <w:spacing w:before="74" w:line="229" w:lineRule="auto"/>
              <w:ind w:left="446"/>
              <w:rPr>
                <w:rFonts w:hint="default" w:ascii="Times New Roman" w:hAnsi="Times New Roman" w:eastAsia="仿宋" w:cs="Times New Roman"/>
                <w:sz w:val="19"/>
                <w:szCs w:val="19"/>
              </w:rPr>
            </w:pPr>
            <w:r>
              <w:rPr>
                <w:rFonts w:hint="default" w:ascii="Times New Roman" w:hAnsi="Times New Roman" w:eastAsia="仿宋" w:cs="Times New Roman"/>
                <w:sz w:val="19"/>
                <w:szCs w:val="19"/>
              </w:rPr>
              <w:t>性</w:t>
            </w:r>
          </w:p>
        </w:tc>
        <w:tc>
          <w:tcPr>
            <w:tcW w:w="581" w:type="dxa"/>
            <w:vAlign w:val="top"/>
          </w:tcPr>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spacing w:before="54" w:line="195" w:lineRule="auto"/>
              <w:ind w:left="239"/>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4</w:t>
            </w:r>
          </w:p>
        </w:tc>
        <w:tc>
          <w:tcPr>
            <w:tcW w:w="1584" w:type="dxa"/>
            <w:vAlign w:val="top"/>
          </w:tcPr>
          <w:p>
            <w:pPr>
              <w:pStyle w:val="8"/>
              <w:spacing w:line="286" w:lineRule="auto"/>
              <w:rPr>
                <w:rFonts w:hint="default" w:ascii="Times New Roman" w:hAnsi="Times New Roman" w:cs="Times New Roman"/>
              </w:rPr>
            </w:pPr>
          </w:p>
          <w:p>
            <w:pPr>
              <w:pStyle w:val="8"/>
              <w:spacing w:line="286" w:lineRule="auto"/>
              <w:rPr>
                <w:rFonts w:hint="default" w:ascii="Times New Roman" w:hAnsi="Times New Roman" w:cs="Times New Roman"/>
              </w:rPr>
            </w:pPr>
          </w:p>
          <w:p>
            <w:pPr>
              <w:pStyle w:val="8"/>
              <w:spacing w:line="286" w:lineRule="auto"/>
              <w:rPr>
                <w:rFonts w:hint="default" w:ascii="Times New Roman" w:hAnsi="Times New Roman" w:cs="Times New Roman"/>
              </w:rPr>
            </w:pPr>
          </w:p>
          <w:p>
            <w:pPr>
              <w:spacing w:before="62" w:line="303" w:lineRule="auto"/>
              <w:ind w:left="118" w:right="274"/>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反映项目资金</w:t>
            </w:r>
            <w:r>
              <w:rPr>
                <w:rFonts w:hint="default" w:ascii="Times New Roman" w:hAnsi="Times New Roman" w:eastAsia="仿宋" w:cs="Times New Roman"/>
                <w:spacing w:val="6"/>
                <w:sz w:val="19"/>
                <w:szCs w:val="19"/>
              </w:rPr>
              <w:t>使用是否合</w:t>
            </w:r>
          </w:p>
          <w:p>
            <w:pPr>
              <w:spacing w:line="234" w:lineRule="auto"/>
              <w:ind w:left="117"/>
              <w:rPr>
                <w:rFonts w:hint="default" w:ascii="Times New Roman" w:hAnsi="Times New Roman" w:eastAsia="仿宋" w:cs="Times New Roman"/>
                <w:sz w:val="19"/>
                <w:szCs w:val="19"/>
              </w:rPr>
            </w:pPr>
            <w:r>
              <w:rPr>
                <w:rFonts w:hint="default" w:ascii="Times New Roman" w:hAnsi="Times New Roman" w:eastAsia="仿宋" w:cs="Times New Roman"/>
                <w:spacing w:val="-2"/>
                <w:sz w:val="19"/>
                <w:szCs w:val="19"/>
              </w:rPr>
              <w:t>规。</w:t>
            </w:r>
          </w:p>
        </w:tc>
        <w:tc>
          <w:tcPr>
            <w:tcW w:w="581" w:type="dxa"/>
            <w:textDirection w:val="tbRlV"/>
            <w:vAlign w:val="top"/>
          </w:tcPr>
          <w:p>
            <w:pPr>
              <w:spacing w:before="272" w:line="211" w:lineRule="auto"/>
              <w:ind w:left="1081"/>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合规</w:t>
            </w:r>
          </w:p>
        </w:tc>
        <w:tc>
          <w:tcPr>
            <w:tcW w:w="656" w:type="dxa"/>
            <w:vAlign w:val="top"/>
          </w:tcPr>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spacing w:before="62" w:line="303" w:lineRule="auto"/>
              <w:ind w:left="116" w:right="107" w:firstLine="4"/>
              <w:rPr>
                <w:rFonts w:hint="default" w:ascii="Times New Roman" w:hAnsi="Times New Roman" w:eastAsia="仿宋" w:cs="Times New Roman"/>
                <w:sz w:val="19"/>
                <w:szCs w:val="19"/>
              </w:rPr>
            </w:pPr>
            <w:r>
              <w:rPr>
                <w:rFonts w:hint="default" w:ascii="Times New Roman" w:hAnsi="Times New Roman" w:eastAsia="仿宋" w:cs="Times New Roman"/>
                <w:spacing w:val="20"/>
                <w:sz w:val="19"/>
                <w:szCs w:val="19"/>
              </w:rPr>
              <w:t>通用</w:t>
            </w:r>
            <w:r>
              <w:rPr>
                <w:rFonts w:hint="default" w:ascii="Times New Roman" w:hAnsi="Times New Roman" w:eastAsia="仿宋" w:cs="Times New Roman"/>
                <w:spacing w:val="2"/>
                <w:sz w:val="19"/>
                <w:szCs w:val="19"/>
              </w:rPr>
              <w:t>标准</w:t>
            </w:r>
          </w:p>
        </w:tc>
        <w:tc>
          <w:tcPr>
            <w:tcW w:w="2427" w:type="dxa"/>
            <w:vAlign w:val="top"/>
          </w:tcPr>
          <w:p>
            <w:pPr>
              <w:pStyle w:val="8"/>
              <w:spacing w:line="253"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spacing w:before="62" w:line="303" w:lineRule="auto"/>
              <w:ind w:left="122" w:right="120" w:firstLine="4"/>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资金使用合规得满分，不</w:t>
            </w:r>
            <w:r>
              <w:rPr>
                <w:rFonts w:hint="default" w:ascii="Times New Roman" w:hAnsi="Times New Roman" w:eastAsia="仿宋" w:cs="Times New Roman"/>
                <w:spacing w:val="4"/>
                <w:sz w:val="19"/>
                <w:szCs w:val="19"/>
              </w:rPr>
              <w:t>合规得零分。</w:t>
            </w:r>
          </w:p>
        </w:tc>
        <w:tc>
          <w:tcPr>
            <w:tcW w:w="5473" w:type="dxa"/>
            <w:vAlign w:val="top"/>
          </w:tcPr>
          <w:p>
            <w:pPr>
              <w:spacing w:before="147" w:line="303" w:lineRule="auto"/>
              <w:ind w:left="119" w:right="162" w:firstLine="400"/>
              <w:jc w:val="both"/>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该项目资金支付依据财政预算批复，项目资金支出方向为符合政策的就业政策的高校毕业生和各类就业困难人员发放补贴金，经评价组核实各项资金支付凭证及决算数据，项目各分项支出用途与预算批复内容相符；资金支付前，经单位主管领导审批后进行支付，资金支付流程符合人社局财务制度，项目资金支出符合预算批复规定用途且不存在资金截留、挤占、挪用、虚列支出等情况，项目资金使用合规。综</w:t>
            </w:r>
            <w:r>
              <w:rPr>
                <w:rFonts w:hint="default" w:ascii="Times New Roman" w:hAnsi="Times New Roman" w:eastAsia="仿宋" w:cs="Times New Roman"/>
                <w:spacing w:val="4"/>
                <w:sz w:val="19"/>
                <w:szCs w:val="19"/>
              </w:rPr>
              <w:t>上，该指标得</w:t>
            </w:r>
            <w:r>
              <w:rPr>
                <w:rFonts w:hint="default" w:ascii="Times New Roman" w:hAnsi="Times New Roman" w:eastAsia="Times New Roman" w:cs="Times New Roman"/>
                <w:spacing w:val="4"/>
                <w:sz w:val="19"/>
                <w:szCs w:val="19"/>
              </w:rPr>
              <w:t>4</w:t>
            </w:r>
            <w:r>
              <w:rPr>
                <w:rFonts w:hint="default" w:ascii="Times New Roman" w:hAnsi="Times New Roman" w:eastAsia="仿宋" w:cs="Times New Roman"/>
                <w:spacing w:val="4"/>
                <w:sz w:val="19"/>
                <w:szCs w:val="19"/>
              </w:rPr>
              <w:t>分。</w:t>
            </w:r>
          </w:p>
        </w:tc>
        <w:tc>
          <w:tcPr>
            <w:tcW w:w="647" w:type="dxa"/>
            <w:vAlign w:val="top"/>
          </w:tcPr>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spacing w:before="54" w:line="195" w:lineRule="auto"/>
              <w:ind w:left="275"/>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4</w:t>
            </w:r>
          </w:p>
        </w:tc>
        <w:tc>
          <w:tcPr>
            <w:tcW w:w="867" w:type="dxa"/>
            <w:vAlign w:val="top"/>
          </w:tcPr>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spacing w:before="54" w:line="195" w:lineRule="auto"/>
              <w:ind w:left="219"/>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5" w:hRule="atLeast"/>
        </w:trPr>
        <w:tc>
          <w:tcPr>
            <w:tcW w:w="1129" w:type="dxa"/>
            <w:vAlign w:val="top"/>
          </w:tcPr>
          <w:p>
            <w:pPr>
              <w:pStyle w:val="8"/>
              <w:spacing w:line="245" w:lineRule="auto"/>
              <w:rPr>
                <w:rFonts w:hint="default" w:ascii="Times New Roman" w:hAnsi="Times New Roman" w:cs="Times New Roman"/>
              </w:rPr>
            </w:pPr>
          </w:p>
          <w:p>
            <w:pPr>
              <w:pStyle w:val="8"/>
              <w:spacing w:line="245" w:lineRule="auto"/>
              <w:rPr>
                <w:rFonts w:hint="default" w:ascii="Times New Roman" w:hAnsi="Times New Roman" w:cs="Times New Roman"/>
              </w:rPr>
            </w:pPr>
          </w:p>
          <w:p>
            <w:pPr>
              <w:pStyle w:val="8"/>
              <w:spacing w:line="245" w:lineRule="auto"/>
              <w:rPr>
                <w:rFonts w:hint="default" w:ascii="Times New Roman" w:hAnsi="Times New Roman" w:cs="Times New Roman"/>
              </w:rPr>
            </w:pPr>
          </w:p>
          <w:p>
            <w:pPr>
              <w:pStyle w:val="8"/>
              <w:spacing w:line="245" w:lineRule="auto"/>
              <w:rPr>
                <w:rFonts w:hint="default" w:ascii="Times New Roman" w:hAnsi="Times New Roman" w:cs="Times New Roman"/>
              </w:rPr>
            </w:pPr>
          </w:p>
          <w:p>
            <w:pPr>
              <w:pStyle w:val="8"/>
              <w:spacing w:line="245" w:lineRule="auto"/>
              <w:rPr>
                <w:rFonts w:hint="default" w:ascii="Times New Roman" w:hAnsi="Times New Roman" w:cs="Times New Roman"/>
              </w:rPr>
            </w:pPr>
          </w:p>
          <w:p>
            <w:pPr>
              <w:pStyle w:val="8"/>
              <w:spacing w:line="246" w:lineRule="auto"/>
              <w:rPr>
                <w:rFonts w:hint="default" w:ascii="Times New Roman" w:hAnsi="Times New Roman" w:cs="Times New Roman"/>
              </w:rPr>
            </w:pPr>
          </w:p>
          <w:p>
            <w:pPr>
              <w:pStyle w:val="8"/>
              <w:spacing w:line="246" w:lineRule="auto"/>
              <w:rPr>
                <w:rFonts w:hint="default" w:ascii="Times New Roman" w:hAnsi="Times New Roman" w:cs="Times New Roman"/>
              </w:rPr>
            </w:pPr>
          </w:p>
          <w:p>
            <w:pPr>
              <w:spacing w:before="61" w:line="305" w:lineRule="auto"/>
              <w:ind w:left="169" w:right="169" w:firstLine="3"/>
              <w:rPr>
                <w:rFonts w:hint="default" w:ascii="Times New Roman" w:hAnsi="Times New Roman" w:eastAsia="宋体" w:cs="Times New Roman"/>
                <w:sz w:val="19"/>
                <w:szCs w:val="19"/>
              </w:rPr>
            </w:pPr>
            <w:r>
              <w:rPr>
                <w:rFonts w:hint="default" w:ascii="Times New Roman" w:hAnsi="Times New Roman" w:eastAsia="Times New Roman" w:cs="Times New Roman"/>
                <w:spacing w:val="5"/>
                <w:sz w:val="19"/>
                <w:szCs w:val="19"/>
              </w:rPr>
              <w:t>B</w:t>
            </w:r>
            <w:r>
              <w:rPr>
                <w:rFonts w:hint="default" w:ascii="Times New Roman" w:hAnsi="Times New Roman" w:eastAsia="宋体" w:cs="Times New Roman"/>
                <w:spacing w:val="5"/>
                <w:sz w:val="19"/>
                <w:szCs w:val="19"/>
              </w:rPr>
              <w:t>项目过</w:t>
            </w:r>
            <w:r>
              <w:rPr>
                <w:rFonts w:hint="default" w:ascii="Times New Roman" w:hAnsi="Times New Roman" w:eastAsia="宋体" w:cs="Times New Roman"/>
                <w:spacing w:val="4"/>
                <w:sz w:val="19"/>
                <w:szCs w:val="19"/>
              </w:rPr>
              <w:t>程（</w:t>
            </w:r>
            <w:r>
              <w:rPr>
                <w:rFonts w:hint="default" w:ascii="Times New Roman" w:hAnsi="Times New Roman" w:eastAsia="Times New Roman" w:cs="Times New Roman"/>
                <w:spacing w:val="4"/>
                <w:sz w:val="19"/>
                <w:szCs w:val="19"/>
              </w:rPr>
              <w:t>16</w:t>
            </w:r>
            <w:r>
              <w:rPr>
                <w:rFonts w:hint="default" w:ascii="Times New Roman" w:hAnsi="Times New Roman" w:eastAsia="宋体" w:cs="Times New Roman"/>
                <w:spacing w:val="4"/>
                <w:sz w:val="19"/>
                <w:szCs w:val="19"/>
              </w:rPr>
              <w:t>）</w:t>
            </w:r>
          </w:p>
        </w:tc>
        <w:tc>
          <w:tcPr>
            <w:tcW w:w="956" w:type="dxa"/>
            <w:vAlign w:val="top"/>
          </w:tcPr>
          <w:p>
            <w:pPr>
              <w:pStyle w:val="8"/>
              <w:spacing w:line="260" w:lineRule="auto"/>
              <w:rPr>
                <w:rFonts w:hint="default" w:ascii="Times New Roman" w:hAnsi="Times New Roman" w:cs="Times New Roman"/>
              </w:rPr>
            </w:pPr>
          </w:p>
          <w:p>
            <w:pPr>
              <w:pStyle w:val="8"/>
              <w:spacing w:line="260" w:lineRule="auto"/>
              <w:rPr>
                <w:rFonts w:hint="default" w:ascii="Times New Roman" w:hAnsi="Times New Roman" w:cs="Times New Roman"/>
              </w:rPr>
            </w:pPr>
          </w:p>
          <w:p>
            <w:pPr>
              <w:pStyle w:val="8"/>
              <w:spacing w:line="260" w:lineRule="auto"/>
              <w:rPr>
                <w:rFonts w:hint="default" w:ascii="Times New Roman" w:hAnsi="Times New Roman" w:cs="Times New Roman"/>
              </w:rPr>
            </w:pPr>
          </w:p>
          <w:p>
            <w:pPr>
              <w:pStyle w:val="8"/>
              <w:spacing w:line="260" w:lineRule="auto"/>
              <w:rPr>
                <w:rFonts w:hint="default" w:ascii="Times New Roman" w:hAnsi="Times New Roman" w:cs="Times New Roman"/>
              </w:rPr>
            </w:pPr>
          </w:p>
          <w:p>
            <w:pPr>
              <w:pStyle w:val="8"/>
              <w:spacing w:line="260" w:lineRule="auto"/>
              <w:rPr>
                <w:rFonts w:hint="default" w:ascii="Times New Roman" w:hAnsi="Times New Roman" w:cs="Times New Roman"/>
              </w:rPr>
            </w:pPr>
          </w:p>
          <w:p>
            <w:pPr>
              <w:pStyle w:val="8"/>
              <w:spacing w:line="261" w:lineRule="auto"/>
              <w:rPr>
                <w:rFonts w:hint="default" w:ascii="Times New Roman" w:hAnsi="Times New Roman" w:cs="Times New Roman"/>
              </w:rPr>
            </w:pPr>
          </w:p>
          <w:p>
            <w:pPr>
              <w:spacing w:before="62" w:line="236" w:lineRule="auto"/>
              <w:ind w:left="133"/>
              <w:rPr>
                <w:rFonts w:hint="default" w:ascii="Times New Roman" w:hAnsi="Times New Roman" w:eastAsia="仿宋" w:cs="Times New Roman"/>
                <w:sz w:val="19"/>
                <w:szCs w:val="19"/>
              </w:rPr>
            </w:pPr>
            <w:r>
              <w:rPr>
                <w:rFonts w:hint="default" w:ascii="Times New Roman" w:hAnsi="Times New Roman" w:eastAsia="Times New Roman" w:cs="Times New Roman"/>
                <w:spacing w:val="3"/>
                <w:sz w:val="19"/>
                <w:szCs w:val="19"/>
              </w:rPr>
              <w:t>B2</w:t>
            </w:r>
            <w:r>
              <w:rPr>
                <w:rFonts w:hint="default" w:ascii="Times New Roman" w:hAnsi="Times New Roman" w:eastAsia="仿宋" w:cs="Times New Roman"/>
                <w:spacing w:val="3"/>
                <w:sz w:val="19"/>
                <w:szCs w:val="19"/>
              </w:rPr>
              <w:t>组织</w:t>
            </w:r>
          </w:p>
          <w:p>
            <w:pPr>
              <w:spacing w:before="69" w:line="231" w:lineRule="auto"/>
              <w:ind w:left="291"/>
              <w:rPr>
                <w:rFonts w:hint="default" w:ascii="Times New Roman" w:hAnsi="Times New Roman" w:eastAsia="仿宋" w:cs="Times New Roman"/>
                <w:sz w:val="19"/>
                <w:szCs w:val="19"/>
              </w:rPr>
            </w:pPr>
            <w:r>
              <w:rPr>
                <w:rFonts w:hint="default" w:ascii="Times New Roman" w:hAnsi="Times New Roman" w:eastAsia="仿宋" w:cs="Times New Roman"/>
                <w:sz w:val="19"/>
                <w:szCs w:val="19"/>
              </w:rPr>
              <w:t>实施</w:t>
            </w:r>
          </w:p>
          <w:p>
            <w:pPr>
              <w:spacing w:before="73" w:line="253" w:lineRule="exact"/>
              <w:ind w:left="241"/>
              <w:rPr>
                <w:rFonts w:hint="default" w:ascii="Times New Roman" w:hAnsi="Times New Roman" w:eastAsia="仿宋" w:cs="Times New Roman"/>
                <w:sz w:val="19"/>
                <w:szCs w:val="19"/>
              </w:rPr>
            </w:pPr>
            <w:r>
              <w:rPr>
                <w:rFonts w:hint="default" w:ascii="Times New Roman" w:hAnsi="Times New Roman" w:eastAsia="仿宋" w:cs="Times New Roman"/>
                <w:spacing w:val="-2"/>
                <w:position w:val="1"/>
                <w:sz w:val="19"/>
                <w:szCs w:val="19"/>
              </w:rPr>
              <w:t>（</w:t>
            </w:r>
            <w:r>
              <w:rPr>
                <w:rFonts w:hint="default" w:ascii="Times New Roman" w:hAnsi="Times New Roman" w:eastAsia="Times New Roman" w:cs="Times New Roman"/>
                <w:spacing w:val="-2"/>
                <w:position w:val="1"/>
                <w:sz w:val="19"/>
                <w:szCs w:val="19"/>
              </w:rPr>
              <w:t>4</w:t>
            </w:r>
            <w:r>
              <w:rPr>
                <w:rFonts w:hint="default" w:ascii="Times New Roman" w:hAnsi="Times New Roman" w:eastAsia="仿宋" w:cs="Times New Roman"/>
                <w:spacing w:val="-2"/>
                <w:position w:val="1"/>
                <w:sz w:val="19"/>
                <w:szCs w:val="19"/>
              </w:rPr>
              <w:t>）</w:t>
            </w:r>
          </w:p>
        </w:tc>
        <w:tc>
          <w:tcPr>
            <w:tcW w:w="1069" w:type="dxa"/>
            <w:vAlign w:val="top"/>
          </w:tcPr>
          <w:p>
            <w:pPr>
              <w:pStyle w:val="8"/>
              <w:spacing w:line="260" w:lineRule="auto"/>
              <w:rPr>
                <w:rFonts w:hint="default" w:ascii="Times New Roman" w:hAnsi="Times New Roman" w:cs="Times New Roman"/>
              </w:rPr>
            </w:pPr>
          </w:p>
          <w:p>
            <w:pPr>
              <w:pStyle w:val="8"/>
              <w:spacing w:line="260" w:lineRule="auto"/>
              <w:rPr>
                <w:rFonts w:hint="default" w:ascii="Times New Roman" w:hAnsi="Times New Roman" w:cs="Times New Roman"/>
              </w:rPr>
            </w:pPr>
          </w:p>
          <w:p>
            <w:pPr>
              <w:pStyle w:val="8"/>
              <w:spacing w:line="260" w:lineRule="auto"/>
              <w:rPr>
                <w:rFonts w:hint="default" w:ascii="Times New Roman" w:hAnsi="Times New Roman" w:cs="Times New Roman"/>
              </w:rPr>
            </w:pPr>
          </w:p>
          <w:p>
            <w:pPr>
              <w:pStyle w:val="8"/>
              <w:spacing w:line="260" w:lineRule="auto"/>
              <w:rPr>
                <w:rFonts w:hint="default" w:ascii="Times New Roman" w:hAnsi="Times New Roman" w:cs="Times New Roman"/>
              </w:rPr>
            </w:pPr>
          </w:p>
          <w:p>
            <w:pPr>
              <w:pStyle w:val="8"/>
              <w:spacing w:line="260" w:lineRule="auto"/>
              <w:rPr>
                <w:rFonts w:hint="default" w:ascii="Times New Roman" w:hAnsi="Times New Roman" w:cs="Times New Roman"/>
              </w:rPr>
            </w:pPr>
          </w:p>
          <w:p>
            <w:pPr>
              <w:pStyle w:val="8"/>
              <w:spacing w:line="261" w:lineRule="auto"/>
              <w:rPr>
                <w:rFonts w:hint="default" w:ascii="Times New Roman" w:hAnsi="Times New Roman" w:cs="Times New Roman"/>
              </w:rPr>
            </w:pPr>
          </w:p>
          <w:p>
            <w:pPr>
              <w:spacing w:before="62" w:line="233" w:lineRule="auto"/>
              <w:ind w:left="142"/>
              <w:rPr>
                <w:rFonts w:hint="default" w:ascii="Times New Roman" w:hAnsi="Times New Roman" w:eastAsia="仿宋" w:cs="Times New Roman"/>
                <w:sz w:val="19"/>
                <w:szCs w:val="19"/>
              </w:rPr>
            </w:pPr>
            <w:r>
              <w:rPr>
                <w:rFonts w:hint="default" w:ascii="Times New Roman" w:hAnsi="Times New Roman" w:eastAsia="Times New Roman" w:cs="Times New Roman"/>
                <w:spacing w:val="1"/>
                <w:sz w:val="19"/>
                <w:szCs w:val="19"/>
              </w:rPr>
              <w:t>B</w:t>
            </w:r>
            <w:r>
              <w:rPr>
                <w:rFonts w:hint="default" w:ascii="Times New Roman" w:hAnsi="Times New Roman" w:eastAsia="宋体" w:cs="Times New Roman"/>
                <w:spacing w:val="1"/>
                <w:sz w:val="19"/>
                <w:szCs w:val="19"/>
                <w:lang w:val="en-US" w:eastAsia="zh-CN"/>
              </w:rPr>
              <w:t>201</w:t>
            </w:r>
            <w:r>
              <w:rPr>
                <w:rFonts w:hint="default" w:ascii="Times New Roman" w:hAnsi="Times New Roman" w:eastAsia="仿宋" w:cs="Times New Roman"/>
                <w:spacing w:val="1"/>
                <w:sz w:val="19"/>
                <w:szCs w:val="19"/>
              </w:rPr>
              <w:t>管理</w:t>
            </w:r>
          </w:p>
          <w:p>
            <w:pPr>
              <w:spacing w:before="72" w:line="231" w:lineRule="auto"/>
              <w:ind w:left="143"/>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制度健全</w:t>
            </w:r>
          </w:p>
          <w:p>
            <w:pPr>
              <w:spacing w:before="74" w:line="229" w:lineRule="auto"/>
              <w:ind w:left="446"/>
              <w:rPr>
                <w:rFonts w:hint="default" w:ascii="Times New Roman" w:hAnsi="Times New Roman" w:eastAsia="仿宋" w:cs="Times New Roman"/>
                <w:sz w:val="19"/>
                <w:szCs w:val="19"/>
              </w:rPr>
            </w:pPr>
            <w:r>
              <w:rPr>
                <w:rFonts w:hint="default" w:ascii="Times New Roman" w:hAnsi="Times New Roman" w:eastAsia="仿宋" w:cs="Times New Roman"/>
                <w:sz w:val="19"/>
                <w:szCs w:val="19"/>
              </w:rPr>
              <w:t>性</w:t>
            </w:r>
          </w:p>
        </w:tc>
        <w:tc>
          <w:tcPr>
            <w:tcW w:w="581" w:type="dxa"/>
            <w:vAlign w:val="top"/>
          </w:tcPr>
          <w:p>
            <w:pPr>
              <w:pStyle w:val="8"/>
              <w:spacing w:line="273" w:lineRule="auto"/>
              <w:rPr>
                <w:rFonts w:hint="default" w:ascii="Times New Roman" w:hAnsi="Times New Roman" w:cs="Times New Roman"/>
              </w:rPr>
            </w:pPr>
          </w:p>
          <w:p>
            <w:pPr>
              <w:pStyle w:val="8"/>
              <w:spacing w:line="273" w:lineRule="auto"/>
              <w:rPr>
                <w:rFonts w:hint="default" w:ascii="Times New Roman" w:hAnsi="Times New Roman" w:cs="Times New Roman"/>
              </w:rPr>
            </w:pPr>
          </w:p>
          <w:p>
            <w:pPr>
              <w:pStyle w:val="8"/>
              <w:spacing w:line="273" w:lineRule="auto"/>
              <w:rPr>
                <w:rFonts w:hint="default" w:ascii="Times New Roman" w:hAnsi="Times New Roman" w:cs="Times New Roman"/>
              </w:rPr>
            </w:pPr>
          </w:p>
          <w:p>
            <w:pPr>
              <w:pStyle w:val="8"/>
              <w:spacing w:line="273" w:lineRule="auto"/>
              <w:rPr>
                <w:rFonts w:hint="default" w:ascii="Times New Roman" w:hAnsi="Times New Roman" w:cs="Times New Roman"/>
              </w:rPr>
            </w:pPr>
          </w:p>
          <w:p>
            <w:pPr>
              <w:pStyle w:val="8"/>
              <w:spacing w:line="273" w:lineRule="auto"/>
              <w:rPr>
                <w:rFonts w:hint="default" w:ascii="Times New Roman" w:hAnsi="Times New Roman" w:cs="Times New Roman"/>
              </w:rPr>
            </w:pPr>
          </w:p>
          <w:p>
            <w:pPr>
              <w:pStyle w:val="8"/>
              <w:spacing w:line="274" w:lineRule="auto"/>
              <w:rPr>
                <w:rFonts w:hint="default" w:ascii="Times New Roman" w:hAnsi="Times New Roman" w:cs="Times New Roman"/>
              </w:rPr>
            </w:pPr>
          </w:p>
          <w:p>
            <w:pPr>
              <w:pStyle w:val="8"/>
              <w:spacing w:line="274" w:lineRule="auto"/>
              <w:rPr>
                <w:rFonts w:hint="default" w:ascii="Times New Roman" w:hAnsi="Times New Roman" w:cs="Times New Roman"/>
              </w:rPr>
            </w:pPr>
          </w:p>
          <w:p>
            <w:pPr>
              <w:spacing w:before="55" w:line="195" w:lineRule="auto"/>
              <w:ind w:left="240"/>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2</w:t>
            </w:r>
          </w:p>
        </w:tc>
        <w:tc>
          <w:tcPr>
            <w:tcW w:w="1584" w:type="dxa"/>
            <w:vAlign w:val="top"/>
          </w:tcPr>
          <w:p>
            <w:pPr>
              <w:pStyle w:val="8"/>
              <w:spacing w:line="263" w:lineRule="auto"/>
              <w:rPr>
                <w:rFonts w:hint="default" w:ascii="Times New Roman" w:hAnsi="Times New Roman" w:cs="Times New Roman"/>
              </w:rPr>
            </w:pPr>
          </w:p>
          <w:p>
            <w:pPr>
              <w:pStyle w:val="8"/>
              <w:spacing w:line="264" w:lineRule="auto"/>
              <w:rPr>
                <w:rFonts w:hint="default" w:ascii="Times New Roman" w:hAnsi="Times New Roman" w:cs="Times New Roman"/>
              </w:rPr>
            </w:pPr>
          </w:p>
          <w:p>
            <w:pPr>
              <w:pStyle w:val="8"/>
              <w:spacing w:line="264" w:lineRule="auto"/>
              <w:rPr>
                <w:rFonts w:hint="default" w:ascii="Times New Roman" w:hAnsi="Times New Roman" w:cs="Times New Roman"/>
              </w:rPr>
            </w:pPr>
          </w:p>
          <w:p>
            <w:pPr>
              <w:spacing w:before="61" w:line="303" w:lineRule="auto"/>
              <w:ind w:left="117" w:right="274" w:firstLine="1"/>
              <w:jc w:val="both"/>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项目实施单位的业务管理制度是否健全，用以反映和考核业务管理制度对项目顺利实施的保障情</w:t>
            </w:r>
            <w:r>
              <w:rPr>
                <w:rFonts w:hint="default" w:ascii="Times New Roman" w:hAnsi="Times New Roman" w:eastAsia="仿宋" w:cs="Times New Roman"/>
                <w:spacing w:val="-2"/>
                <w:sz w:val="19"/>
                <w:szCs w:val="19"/>
              </w:rPr>
              <w:t>况。</w:t>
            </w:r>
          </w:p>
        </w:tc>
        <w:tc>
          <w:tcPr>
            <w:tcW w:w="581" w:type="dxa"/>
            <w:textDirection w:val="tbRlV"/>
            <w:vAlign w:val="top"/>
          </w:tcPr>
          <w:p>
            <w:pPr>
              <w:spacing w:before="272" w:line="211" w:lineRule="auto"/>
              <w:ind w:left="1789"/>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健全</w:t>
            </w:r>
          </w:p>
        </w:tc>
        <w:tc>
          <w:tcPr>
            <w:tcW w:w="656" w:type="dxa"/>
            <w:vAlign w:val="top"/>
          </w:tcPr>
          <w:p>
            <w:pPr>
              <w:pStyle w:val="8"/>
              <w:spacing w:line="245" w:lineRule="auto"/>
              <w:rPr>
                <w:rFonts w:hint="default" w:ascii="Times New Roman" w:hAnsi="Times New Roman" w:cs="Times New Roman"/>
              </w:rPr>
            </w:pPr>
          </w:p>
          <w:p>
            <w:pPr>
              <w:pStyle w:val="8"/>
              <w:spacing w:line="245" w:lineRule="auto"/>
              <w:rPr>
                <w:rFonts w:hint="default" w:ascii="Times New Roman" w:hAnsi="Times New Roman" w:cs="Times New Roman"/>
              </w:rPr>
            </w:pPr>
          </w:p>
          <w:p>
            <w:pPr>
              <w:pStyle w:val="8"/>
              <w:spacing w:line="245" w:lineRule="auto"/>
              <w:rPr>
                <w:rFonts w:hint="default" w:ascii="Times New Roman" w:hAnsi="Times New Roman" w:cs="Times New Roman"/>
              </w:rPr>
            </w:pPr>
          </w:p>
          <w:p>
            <w:pPr>
              <w:pStyle w:val="8"/>
              <w:spacing w:line="245" w:lineRule="auto"/>
              <w:rPr>
                <w:rFonts w:hint="default" w:ascii="Times New Roman" w:hAnsi="Times New Roman" w:cs="Times New Roman"/>
              </w:rPr>
            </w:pPr>
          </w:p>
          <w:p>
            <w:pPr>
              <w:pStyle w:val="8"/>
              <w:spacing w:line="246" w:lineRule="auto"/>
              <w:rPr>
                <w:rFonts w:hint="default" w:ascii="Times New Roman" w:hAnsi="Times New Roman" w:cs="Times New Roman"/>
              </w:rPr>
            </w:pPr>
          </w:p>
          <w:p>
            <w:pPr>
              <w:pStyle w:val="8"/>
              <w:spacing w:line="246" w:lineRule="auto"/>
              <w:rPr>
                <w:rFonts w:hint="default" w:ascii="Times New Roman" w:hAnsi="Times New Roman" w:cs="Times New Roman"/>
              </w:rPr>
            </w:pPr>
          </w:p>
          <w:p>
            <w:pPr>
              <w:pStyle w:val="8"/>
              <w:spacing w:line="246" w:lineRule="auto"/>
              <w:rPr>
                <w:rFonts w:hint="default" w:ascii="Times New Roman" w:hAnsi="Times New Roman" w:cs="Times New Roman"/>
              </w:rPr>
            </w:pPr>
          </w:p>
          <w:p>
            <w:pPr>
              <w:spacing w:before="61" w:line="303" w:lineRule="auto"/>
              <w:ind w:left="116" w:right="107" w:firstLine="4"/>
              <w:rPr>
                <w:rFonts w:hint="default" w:ascii="Times New Roman" w:hAnsi="Times New Roman" w:eastAsia="仿宋" w:cs="Times New Roman"/>
                <w:sz w:val="19"/>
                <w:szCs w:val="19"/>
              </w:rPr>
            </w:pPr>
            <w:r>
              <w:rPr>
                <w:rFonts w:hint="default" w:ascii="Times New Roman" w:hAnsi="Times New Roman" w:eastAsia="仿宋" w:cs="Times New Roman"/>
                <w:spacing w:val="20"/>
                <w:sz w:val="19"/>
                <w:szCs w:val="19"/>
              </w:rPr>
              <w:t>通用</w:t>
            </w:r>
            <w:r>
              <w:rPr>
                <w:rFonts w:hint="default" w:ascii="Times New Roman" w:hAnsi="Times New Roman" w:eastAsia="仿宋" w:cs="Times New Roman"/>
                <w:spacing w:val="2"/>
                <w:sz w:val="19"/>
                <w:szCs w:val="19"/>
              </w:rPr>
              <w:t>标准</w:t>
            </w:r>
          </w:p>
        </w:tc>
        <w:tc>
          <w:tcPr>
            <w:tcW w:w="2427" w:type="dxa"/>
            <w:vAlign w:val="top"/>
          </w:tcPr>
          <w:p>
            <w:pPr>
              <w:pStyle w:val="8"/>
              <w:spacing w:line="302" w:lineRule="auto"/>
              <w:rPr>
                <w:rFonts w:hint="default" w:ascii="Times New Roman" w:hAnsi="Times New Roman" w:cs="Times New Roman"/>
              </w:rPr>
            </w:pPr>
          </w:p>
          <w:p>
            <w:pPr>
              <w:pStyle w:val="8"/>
              <w:spacing w:line="302" w:lineRule="auto"/>
              <w:rPr>
                <w:rFonts w:hint="default" w:ascii="Times New Roman" w:hAnsi="Times New Roman" w:cs="Times New Roman"/>
              </w:rPr>
            </w:pPr>
          </w:p>
          <w:p>
            <w:pPr>
              <w:pStyle w:val="8"/>
              <w:spacing w:line="302" w:lineRule="auto"/>
              <w:rPr>
                <w:rFonts w:hint="default" w:ascii="Times New Roman" w:hAnsi="Times New Roman" w:cs="Times New Roman"/>
              </w:rPr>
            </w:pPr>
          </w:p>
          <w:p>
            <w:pPr>
              <w:spacing w:before="65" w:line="293" w:lineRule="auto"/>
              <w:ind w:left="128" w:right="117" w:hanging="23"/>
              <w:rPr>
                <w:rFonts w:hint="default" w:ascii="Times New Roman" w:hAnsi="Times New Roman" w:eastAsia="Times New Roman" w:cs="Times New Roman"/>
                <w:sz w:val="19"/>
                <w:szCs w:val="19"/>
              </w:rPr>
            </w:pPr>
            <w:r>
              <w:rPr>
                <w:rFonts w:hint="default" w:ascii="Times New Roman" w:hAnsi="Times New Roman" w:eastAsia="等线" w:cs="Times New Roman"/>
                <w:spacing w:val="9"/>
                <w:sz w:val="19"/>
                <w:szCs w:val="19"/>
              </w:rPr>
              <w:t>①</w:t>
            </w:r>
            <w:r>
              <w:rPr>
                <w:rFonts w:hint="default" w:ascii="Times New Roman" w:hAnsi="Times New Roman" w:eastAsia="仿宋" w:cs="Times New Roman"/>
                <w:spacing w:val="9"/>
                <w:sz w:val="19"/>
                <w:szCs w:val="19"/>
              </w:rPr>
              <w:t>是否已制定或具有相应</w:t>
            </w:r>
            <w:r>
              <w:rPr>
                <w:rFonts w:hint="default" w:ascii="Times New Roman" w:hAnsi="Times New Roman" w:eastAsia="仿宋" w:cs="Times New Roman"/>
                <w:spacing w:val="7"/>
                <w:sz w:val="19"/>
                <w:szCs w:val="19"/>
              </w:rPr>
              <w:t>的财务和业务管理制度</w:t>
            </w:r>
            <w:r>
              <w:rPr>
                <w:rFonts w:hint="default" w:ascii="Times New Roman" w:hAnsi="Times New Roman" w:eastAsia="Times New Roman" w:cs="Times New Roman"/>
                <w:spacing w:val="7"/>
                <w:sz w:val="19"/>
                <w:szCs w:val="19"/>
              </w:rPr>
              <w:t>;</w:t>
            </w:r>
          </w:p>
          <w:p>
            <w:pPr>
              <w:spacing w:before="1" w:line="305" w:lineRule="auto"/>
              <w:ind w:left="121" w:right="117" w:hanging="16"/>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②</w:t>
            </w:r>
            <w:r>
              <w:rPr>
                <w:rFonts w:hint="default" w:ascii="Times New Roman" w:hAnsi="Times New Roman" w:eastAsia="仿宋" w:cs="Times New Roman"/>
                <w:spacing w:val="9"/>
                <w:sz w:val="19"/>
                <w:szCs w:val="19"/>
              </w:rPr>
              <w:t>财务和业务管理制度是</w:t>
            </w:r>
            <w:r>
              <w:rPr>
                <w:rFonts w:hint="default" w:ascii="Times New Roman" w:hAnsi="Times New Roman" w:eastAsia="仿宋" w:cs="Times New Roman"/>
                <w:spacing w:val="7"/>
                <w:sz w:val="19"/>
                <w:szCs w:val="19"/>
              </w:rPr>
              <w:t>否合法、合规、完整。</w:t>
            </w:r>
          </w:p>
          <w:p>
            <w:pPr>
              <w:spacing w:before="5" w:line="304" w:lineRule="auto"/>
              <w:ind w:left="123" w:right="120" w:firstLine="13"/>
              <w:rPr>
                <w:rFonts w:hint="default" w:ascii="Times New Roman" w:hAnsi="Times New Roman" w:eastAsia="仿宋" w:cs="Times New Roman"/>
                <w:sz w:val="19"/>
                <w:szCs w:val="19"/>
              </w:rPr>
            </w:pPr>
            <w:r>
              <w:rPr>
                <w:rFonts w:hint="default" w:ascii="Times New Roman" w:hAnsi="Times New Roman" w:eastAsia="仿宋" w:cs="Times New Roman"/>
                <w:spacing w:val="10"/>
                <w:sz w:val="19"/>
                <w:szCs w:val="19"/>
              </w:rPr>
              <w:t>以上两项各占</w:t>
            </w:r>
            <w:r>
              <w:rPr>
                <w:rFonts w:hint="default" w:ascii="Times New Roman" w:hAnsi="Times New Roman" w:eastAsia="Times New Roman" w:cs="Times New Roman"/>
                <w:spacing w:val="10"/>
                <w:sz w:val="19"/>
                <w:szCs w:val="19"/>
              </w:rPr>
              <w:t>50%</w:t>
            </w:r>
            <w:r>
              <w:rPr>
                <w:rFonts w:hint="default" w:ascii="Times New Roman" w:hAnsi="Times New Roman" w:eastAsia="仿宋" w:cs="Times New Roman"/>
                <w:spacing w:val="10"/>
                <w:sz w:val="19"/>
                <w:szCs w:val="19"/>
              </w:rPr>
              <w:t>的权</w:t>
            </w:r>
            <w:r>
              <w:rPr>
                <w:rFonts w:hint="default" w:ascii="Times New Roman" w:hAnsi="Times New Roman" w:eastAsia="仿宋" w:cs="Times New Roman"/>
                <w:spacing w:val="8"/>
                <w:sz w:val="19"/>
                <w:szCs w:val="19"/>
              </w:rPr>
              <w:t>重分，满足得分，否则扣</w:t>
            </w:r>
            <w:r>
              <w:rPr>
                <w:rFonts w:hint="default" w:ascii="Times New Roman" w:hAnsi="Times New Roman" w:eastAsia="仿宋" w:cs="Times New Roman"/>
                <w:spacing w:val="4"/>
                <w:sz w:val="19"/>
                <w:szCs w:val="19"/>
              </w:rPr>
              <w:t>除对应分值。</w:t>
            </w:r>
          </w:p>
        </w:tc>
        <w:tc>
          <w:tcPr>
            <w:tcW w:w="5473" w:type="dxa"/>
            <w:vAlign w:val="top"/>
          </w:tcPr>
          <w:p>
            <w:pPr>
              <w:pStyle w:val="8"/>
              <w:spacing w:line="313" w:lineRule="auto"/>
              <w:rPr>
                <w:rFonts w:hint="default" w:ascii="Times New Roman" w:hAnsi="Times New Roman" w:cs="Times New Roman"/>
              </w:rPr>
            </w:pPr>
          </w:p>
          <w:p>
            <w:pPr>
              <w:pStyle w:val="8"/>
              <w:spacing w:line="314" w:lineRule="auto"/>
              <w:rPr>
                <w:rFonts w:hint="default" w:ascii="Times New Roman" w:hAnsi="Times New Roman" w:cs="Times New Roman"/>
              </w:rPr>
            </w:pPr>
          </w:p>
          <w:p>
            <w:pPr>
              <w:pStyle w:val="8"/>
              <w:spacing w:line="314" w:lineRule="auto"/>
              <w:rPr>
                <w:rFonts w:hint="default" w:ascii="Times New Roman" w:hAnsi="Times New Roman" w:cs="Times New Roman"/>
              </w:rPr>
            </w:pPr>
          </w:p>
          <w:p>
            <w:pPr>
              <w:spacing w:before="62" w:line="303" w:lineRule="auto"/>
              <w:ind w:left="122" w:right="162" w:firstLine="399"/>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财务方面，区人社局制定了单位财务管理制度，明确了</w:t>
            </w:r>
            <w:r>
              <w:rPr>
                <w:rFonts w:hint="default" w:ascii="Times New Roman" w:hAnsi="Times New Roman" w:eastAsia="仿宋" w:cs="Times New Roman"/>
                <w:spacing w:val="9"/>
                <w:sz w:val="19"/>
                <w:szCs w:val="19"/>
              </w:rPr>
              <w:t>单位经费支出审批权限与流程，保障了资金支出的合法合</w:t>
            </w:r>
          </w:p>
          <w:p>
            <w:pPr>
              <w:spacing w:before="2" w:line="308" w:lineRule="auto"/>
              <w:ind w:left="117" w:right="164"/>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规。业务方面，作为经常性项目，单位主要依据上级单位的政策文件通知进行项目管理，本级单位无与本项目有关的管理制度或实施方案，用以指导本单位业务部门及项目涉及的街道办事处与镇政府正确开展本项目，单位业务管理制度不</w:t>
            </w:r>
            <w:r>
              <w:rPr>
                <w:rFonts w:hint="default" w:ascii="Times New Roman" w:hAnsi="Times New Roman" w:eastAsia="仿宋" w:cs="Times New Roman"/>
                <w:spacing w:val="4"/>
                <w:sz w:val="19"/>
                <w:szCs w:val="19"/>
              </w:rPr>
              <w:t>健全。综上，扣除</w:t>
            </w:r>
            <w:r>
              <w:rPr>
                <w:rFonts w:hint="default" w:ascii="Times New Roman" w:hAnsi="Times New Roman" w:eastAsia="Times New Roman" w:cs="Times New Roman"/>
                <w:spacing w:val="4"/>
                <w:sz w:val="19"/>
                <w:szCs w:val="19"/>
              </w:rPr>
              <w:t>50%*2=1</w:t>
            </w:r>
            <w:r>
              <w:rPr>
                <w:rFonts w:hint="default" w:ascii="Times New Roman" w:hAnsi="Times New Roman" w:eastAsia="仿宋" w:cs="Times New Roman"/>
                <w:spacing w:val="4"/>
                <w:sz w:val="19"/>
                <w:szCs w:val="19"/>
              </w:rPr>
              <w:t>分，故该</w:t>
            </w:r>
            <w:r>
              <w:rPr>
                <w:rFonts w:hint="default" w:ascii="Times New Roman" w:hAnsi="Times New Roman" w:eastAsia="仿宋" w:cs="Times New Roman"/>
                <w:spacing w:val="3"/>
                <w:sz w:val="19"/>
                <w:szCs w:val="19"/>
              </w:rPr>
              <w:t>指标得</w:t>
            </w:r>
            <w:r>
              <w:rPr>
                <w:rFonts w:hint="default" w:ascii="Times New Roman" w:hAnsi="Times New Roman" w:eastAsia="Times New Roman" w:cs="Times New Roman"/>
                <w:spacing w:val="3"/>
                <w:sz w:val="19"/>
                <w:szCs w:val="19"/>
              </w:rPr>
              <w:t>1</w:t>
            </w:r>
            <w:r>
              <w:rPr>
                <w:rFonts w:hint="default" w:ascii="Times New Roman" w:hAnsi="Times New Roman" w:eastAsia="仿宋" w:cs="Times New Roman"/>
                <w:spacing w:val="3"/>
                <w:sz w:val="19"/>
                <w:szCs w:val="19"/>
              </w:rPr>
              <w:t>分。</w:t>
            </w:r>
          </w:p>
        </w:tc>
        <w:tc>
          <w:tcPr>
            <w:tcW w:w="647" w:type="dxa"/>
            <w:vAlign w:val="top"/>
          </w:tcPr>
          <w:p>
            <w:pPr>
              <w:pStyle w:val="8"/>
              <w:spacing w:line="273" w:lineRule="auto"/>
              <w:rPr>
                <w:rFonts w:hint="default" w:ascii="Times New Roman" w:hAnsi="Times New Roman" w:cs="Times New Roman"/>
              </w:rPr>
            </w:pPr>
          </w:p>
          <w:p>
            <w:pPr>
              <w:pStyle w:val="8"/>
              <w:spacing w:line="273" w:lineRule="auto"/>
              <w:rPr>
                <w:rFonts w:hint="default" w:ascii="Times New Roman" w:hAnsi="Times New Roman" w:cs="Times New Roman"/>
              </w:rPr>
            </w:pPr>
          </w:p>
          <w:p>
            <w:pPr>
              <w:pStyle w:val="8"/>
              <w:spacing w:line="273" w:lineRule="auto"/>
              <w:rPr>
                <w:rFonts w:hint="default" w:ascii="Times New Roman" w:hAnsi="Times New Roman" w:cs="Times New Roman"/>
              </w:rPr>
            </w:pPr>
          </w:p>
          <w:p>
            <w:pPr>
              <w:pStyle w:val="8"/>
              <w:spacing w:line="273" w:lineRule="auto"/>
              <w:rPr>
                <w:rFonts w:hint="default" w:ascii="Times New Roman" w:hAnsi="Times New Roman" w:cs="Times New Roman"/>
              </w:rPr>
            </w:pPr>
          </w:p>
          <w:p>
            <w:pPr>
              <w:pStyle w:val="8"/>
              <w:spacing w:line="273" w:lineRule="auto"/>
              <w:rPr>
                <w:rFonts w:hint="default" w:ascii="Times New Roman" w:hAnsi="Times New Roman" w:cs="Times New Roman"/>
              </w:rPr>
            </w:pPr>
          </w:p>
          <w:p>
            <w:pPr>
              <w:pStyle w:val="8"/>
              <w:spacing w:line="274" w:lineRule="auto"/>
              <w:rPr>
                <w:rFonts w:hint="default" w:ascii="Times New Roman" w:hAnsi="Times New Roman" w:cs="Times New Roman"/>
              </w:rPr>
            </w:pPr>
          </w:p>
          <w:p>
            <w:pPr>
              <w:pStyle w:val="8"/>
              <w:spacing w:line="274" w:lineRule="auto"/>
              <w:rPr>
                <w:rFonts w:hint="default" w:ascii="Times New Roman" w:hAnsi="Times New Roman" w:cs="Times New Roman"/>
              </w:rPr>
            </w:pPr>
          </w:p>
          <w:p>
            <w:pPr>
              <w:spacing w:before="55" w:line="195" w:lineRule="auto"/>
              <w:ind w:left="295"/>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1</w:t>
            </w:r>
          </w:p>
        </w:tc>
        <w:tc>
          <w:tcPr>
            <w:tcW w:w="867" w:type="dxa"/>
            <w:vAlign w:val="top"/>
          </w:tcPr>
          <w:p>
            <w:pPr>
              <w:pStyle w:val="8"/>
              <w:spacing w:line="273" w:lineRule="auto"/>
              <w:rPr>
                <w:rFonts w:hint="default" w:ascii="Times New Roman" w:hAnsi="Times New Roman" w:cs="Times New Roman"/>
              </w:rPr>
            </w:pPr>
          </w:p>
          <w:p>
            <w:pPr>
              <w:pStyle w:val="8"/>
              <w:spacing w:line="273" w:lineRule="auto"/>
              <w:rPr>
                <w:rFonts w:hint="default" w:ascii="Times New Roman" w:hAnsi="Times New Roman" w:cs="Times New Roman"/>
              </w:rPr>
            </w:pPr>
          </w:p>
          <w:p>
            <w:pPr>
              <w:pStyle w:val="8"/>
              <w:spacing w:line="273" w:lineRule="auto"/>
              <w:rPr>
                <w:rFonts w:hint="default" w:ascii="Times New Roman" w:hAnsi="Times New Roman" w:cs="Times New Roman"/>
              </w:rPr>
            </w:pPr>
          </w:p>
          <w:p>
            <w:pPr>
              <w:pStyle w:val="8"/>
              <w:spacing w:line="273" w:lineRule="auto"/>
              <w:rPr>
                <w:rFonts w:hint="default" w:ascii="Times New Roman" w:hAnsi="Times New Roman" w:cs="Times New Roman"/>
              </w:rPr>
            </w:pPr>
          </w:p>
          <w:p>
            <w:pPr>
              <w:pStyle w:val="8"/>
              <w:spacing w:line="273" w:lineRule="auto"/>
              <w:rPr>
                <w:rFonts w:hint="default" w:ascii="Times New Roman" w:hAnsi="Times New Roman" w:cs="Times New Roman"/>
              </w:rPr>
            </w:pPr>
          </w:p>
          <w:p>
            <w:pPr>
              <w:pStyle w:val="8"/>
              <w:spacing w:line="274" w:lineRule="auto"/>
              <w:rPr>
                <w:rFonts w:hint="default" w:ascii="Times New Roman" w:hAnsi="Times New Roman" w:cs="Times New Roman"/>
              </w:rPr>
            </w:pPr>
          </w:p>
          <w:p>
            <w:pPr>
              <w:pStyle w:val="8"/>
              <w:spacing w:line="274" w:lineRule="auto"/>
              <w:rPr>
                <w:rFonts w:hint="default" w:ascii="Times New Roman" w:hAnsi="Times New Roman" w:cs="Times New Roman"/>
              </w:rPr>
            </w:pPr>
          </w:p>
          <w:p>
            <w:pPr>
              <w:spacing w:before="55" w:line="195" w:lineRule="auto"/>
              <w:ind w:left="256"/>
              <w:rPr>
                <w:rFonts w:hint="default" w:ascii="Times New Roman" w:hAnsi="Times New Roman" w:eastAsia="Times New Roman" w:cs="Times New Roman"/>
                <w:sz w:val="19"/>
                <w:szCs w:val="19"/>
              </w:rPr>
            </w:pPr>
            <w:r>
              <w:rPr>
                <w:rFonts w:hint="default" w:ascii="Times New Roman" w:hAnsi="Times New Roman" w:eastAsia="Times New Roman" w:cs="Times New Roman"/>
                <w:spacing w:val="3"/>
                <w:sz w:val="19"/>
                <w:szCs w:val="19"/>
              </w:rPr>
              <w:t>50%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10" w:type="default"/>
          <w:pgSz w:w="16839" w:h="11906"/>
          <w:pgMar w:top="2194" w:right="286" w:bottom="1256" w:left="576" w:header="1888" w:footer="1003" w:gutter="0"/>
          <w:pgNumType w:fmt="decimal"/>
          <w:cols w:space="720" w:num="1"/>
        </w:sectPr>
      </w:pPr>
    </w:p>
    <w:p>
      <w:pPr>
        <w:spacing w:before="50" w:line="231" w:lineRule="auto"/>
        <w:ind w:left="134" w:firstLine="404" w:firstLineChars="200"/>
        <w:rPr>
          <w:rFonts w:hint="default" w:ascii="Times New Roman" w:hAnsi="Times New Roman" w:cs="Times New Roman"/>
        </w:rPr>
      </w:pPr>
      <w:r>
        <w:rPr>
          <w:rFonts w:hint="default" w:ascii="Times New Roman" w:hAnsi="Times New Roman" w:eastAsia="仿宋" w:cs="Times New Roman"/>
          <w:spacing w:val="6"/>
          <w:sz w:val="19"/>
          <w:szCs w:val="19"/>
        </w:rPr>
        <w:t>附件</w:t>
      </w:r>
      <w:r>
        <w:rPr>
          <w:rFonts w:hint="default" w:ascii="Times New Roman" w:hAnsi="Times New Roman" w:eastAsia="Times New Roman" w:cs="Times New Roman"/>
          <w:spacing w:val="6"/>
          <w:sz w:val="19"/>
          <w:szCs w:val="19"/>
        </w:rPr>
        <w:t>1</w:t>
      </w:r>
      <w:r>
        <w:rPr>
          <w:rFonts w:hint="default" w:ascii="Times New Roman" w:hAnsi="Times New Roman" w:eastAsia="仿宋" w:cs="Times New Roman"/>
          <w:spacing w:val="6"/>
          <w:sz w:val="19"/>
          <w:szCs w:val="19"/>
        </w:rPr>
        <w:t>：就业补助资金项目绩效评价指标体系评分表</w:t>
      </w:r>
    </w:p>
    <w:p>
      <w:pPr>
        <w:spacing w:line="72" w:lineRule="exact"/>
        <w:rPr>
          <w:rFonts w:hint="default" w:ascii="Times New Roman" w:hAnsi="Times New Roman" w:cs="Times New Roman"/>
        </w:rPr>
      </w:pPr>
    </w:p>
    <w:tbl>
      <w:tblPr>
        <w:tblStyle w:val="7"/>
        <w:tblW w:w="159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29"/>
        <w:gridCol w:w="956"/>
        <w:gridCol w:w="1069"/>
        <w:gridCol w:w="581"/>
        <w:gridCol w:w="1584"/>
        <w:gridCol w:w="581"/>
        <w:gridCol w:w="656"/>
        <w:gridCol w:w="2427"/>
        <w:gridCol w:w="5473"/>
        <w:gridCol w:w="647"/>
        <w:gridCol w:w="86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trPr>
        <w:tc>
          <w:tcPr>
            <w:tcW w:w="1129" w:type="dxa"/>
            <w:vAlign w:val="top"/>
          </w:tcPr>
          <w:p>
            <w:pPr>
              <w:spacing w:before="229" w:line="222" w:lineRule="auto"/>
              <w:ind w:left="122"/>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一级指标</w:t>
            </w:r>
          </w:p>
        </w:tc>
        <w:tc>
          <w:tcPr>
            <w:tcW w:w="956" w:type="dxa"/>
            <w:vAlign w:val="top"/>
          </w:tcPr>
          <w:p>
            <w:pPr>
              <w:spacing w:before="229" w:line="222" w:lineRule="auto"/>
              <w:ind w:left="121"/>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二级指标</w:t>
            </w:r>
          </w:p>
        </w:tc>
        <w:tc>
          <w:tcPr>
            <w:tcW w:w="1069" w:type="dxa"/>
            <w:vAlign w:val="top"/>
          </w:tcPr>
          <w:p>
            <w:pPr>
              <w:spacing w:before="229"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三级指标</w:t>
            </w:r>
          </w:p>
        </w:tc>
        <w:tc>
          <w:tcPr>
            <w:tcW w:w="581" w:type="dxa"/>
            <w:vAlign w:val="top"/>
          </w:tcPr>
          <w:p>
            <w:pPr>
              <w:spacing w:before="229" w:line="222" w:lineRule="auto"/>
              <w:ind w:left="116"/>
              <w:rPr>
                <w:rFonts w:hint="default" w:ascii="Times New Roman" w:hAnsi="Times New Roman" w:eastAsia="仿宋" w:cs="Times New Roman"/>
                <w:sz w:val="18"/>
                <w:szCs w:val="18"/>
              </w:rPr>
            </w:pPr>
            <w:r>
              <w:rPr>
                <w:rFonts w:hint="default" w:ascii="Times New Roman" w:hAnsi="Times New Roman" w:eastAsia="仿宋" w:cs="Times New Roman"/>
                <w:b/>
                <w:bCs/>
                <w:spacing w:val="-8"/>
                <w:sz w:val="18"/>
                <w:szCs w:val="18"/>
              </w:rPr>
              <w:t>权重</w:t>
            </w:r>
          </w:p>
        </w:tc>
        <w:tc>
          <w:tcPr>
            <w:tcW w:w="1584" w:type="dxa"/>
            <w:vAlign w:val="top"/>
          </w:tcPr>
          <w:p>
            <w:pPr>
              <w:spacing w:before="229" w:line="222" w:lineRule="auto"/>
              <w:ind w:left="11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指标解释</w:t>
            </w:r>
          </w:p>
        </w:tc>
        <w:tc>
          <w:tcPr>
            <w:tcW w:w="581" w:type="dxa"/>
            <w:vAlign w:val="top"/>
          </w:tcPr>
          <w:p>
            <w:pPr>
              <w:spacing w:before="73" w:line="282" w:lineRule="auto"/>
              <w:ind w:left="115" w:right="106"/>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标杆</w:t>
            </w:r>
            <w:r>
              <w:rPr>
                <w:rFonts w:hint="default" w:ascii="Times New Roman" w:hAnsi="Times New Roman" w:eastAsia="仿宋" w:cs="Times New Roman"/>
                <w:b/>
                <w:bCs/>
                <w:spacing w:val="-2"/>
                <w:sz w:val="18"/>
                <w:szCs w:val="18"/>
              </w:rPr>
              <w:t>值</w:t>
            </w:r>
          </w:p>
        </w:tc>
        <w:tc>
          <w:tcPr>
            <w:tcW w:w="656" w:type="dxa"/>
            <w:vAlign w:val="top"/>
          </w:tcPr>
          <w:p>
            <w:pPr>
              <w:spacing w:before="73" w:line="222"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评分</w:t>
            </w:r>
          </w:p>
          <w:p>
            <w:pPr>
              <w:spacing w:before="95" w:line="223"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依据</w:t>
            </w:r>
          </w:p>
        </w:tc>
        <w:tc>
          <w:tcPr>
            <w:tcW w:w="2427" w:type="dxa"/>
            <w:vAlign w:val="top"/>
          </w:tcPr>
          <w:p>
            <w:pPr>
              <w:spacing w:before="229" w:line="222" w:lineRule="auto"/>
              <w:ind w:left="478"/>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评价标准</w:t>
            </w:r>
          </w:p>
        </w:tc>
        <w:tc>
          <w:tcPr>
            <w:tcW w:w="5473" w:type="dxa"/>
            <w:vAlign w:val="top"/>
          </w:tcPr>
          <w:p>
            <w:pPr>
              <w:spacing w:before="229" w:line="222" w:lineRule="auto"/>
              <w:ind w:left="256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评分过程</w:t>
            </w:r>
          </w:p>
        </w:tc>
        <w:tc>
          <w:tcPr>
            <w:tcW w:w="647" w:type="dxa"/>
            <w:vAlign w:val="top"/>
          </w:tcPr>
          <w:p>
            <w:pPr>
              <w:spacing w:before="229"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得分</w:t>
            </w:r>
          </w:p>
        </w:tc>
        <w:tc>
          <w:tcPr>
            <w:tcW w:w="867" w:type="dxa"/>
            <w:vAlign w:val="top"/>
          </w:tcPr>
          <w:p>
            <w:pPr>
              <w:spacing w:before="229"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918" w:hRule="atLeast"/>
        </w:trPr>
        <w:tc>
          <w:tcPr>
            <w:tcW w:w="1129" w:type="dxa"/>
            <w:vAlign w:val="top"/>
          </w:tcPr>
          <w:p>
            <w:pPr>
              <w:pStyle w:val="8"/>
              <w:rPr>
                <w:rFonts w:hint="default" w:ascii="Times New Roman" w:hAnsi="Times New Roman" w:cs="Times New Roman"/>
              </w:rPr>
            </w:pPr>
          </w:p>
        </w:tc>
        <w:tc>
          <w:tcPr>
            <w:tcW w:w="956" w:type="dxa"/>
            <w:vAlign w:val="top"/>
          </w:tcPr>
          <w:p>
            <w:pPr>
              <w:pStyle w:val="8"/>
              <w:rPr>
                <w:rFonts w:hint="default" w:ascii="Times New Roman" w:hAnsi="Times New Roman" w:cs="Times New Roman"/>
              </w:rPr>
            </w:pPr>
          </w:p>
        </w:tc>
        <w:tc>
          <w:tcPr>
            <w:tcW w:w="1069" w:type="dxa"/>
            <w:vAlign w:val="top"/>
          </w:tcPr>
          <w:p>
            <w:pPr>
              <w:pStyle w:val="8"/>
              <w:spacing w:line="246" w:lineRule="auto"/>
              <w:rPr>
                <w:rFonts w:hint="default" w:ascii="Times New Roman" w:hAnsi="Times New Roman" w:cs="Times New Roman"/>
              </w:rPr>
            </w:pPr>
          </w:p>
          <w:p>
            <w:pPr>
              <w:pStyle w:val="8"/>
              <w:spacing w:line="246"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spacing w:before="62" w:line="231" w:lineRule="auto"/>
              <w:ind w:left="142"/>
              <w:rPr>
                <w:rFonts w:hint="default" w:ascii="Times New Roman" w:hAnsi="Times New Roman" w:eastAsia="仿宋" w:cs="Times New Roman"/>
                <w:sz w:val="19"/>
                <w:szCs w:val="19"/>
              </w:rPr>
            </w:pPr>
            <w:r>
              <w:rPr>
                <w:rFonts w:hint="default" w:ascii="Times New Roman" w:hAnsi="Times New Roman" w:eastAsia="Times New Roman" w:cs="Times New Roman"/>
                <w:spacing w:val="3"/>
                <w:sz w:val="19"/>
                <w:szCs w:val="19"/>
              </w:rPr>
              <w:t>B2</w:t>
            </w:r>
            <w:r>
              <w:rPr>
                <w:rFonts w:hint="default" w:ascii="Times New Roman" w:hAnsi="Times New Roman" w:eastAsia="宋体" w:cs="Times New Roman"/>
                <w:spacing w:val="3"/>
                <w:sz w:val="19"/>
                <w:szCs w:val="19"/>
                <w:lang w:val="en-US" w:eastAsia="zh-CN"/>
              </w:rPr>
              <w:t>02</w:t>
            </w:r>
            <w:r>
              <w:rPr>
                <w:rFonts w:hint="default" w:ascii="Times New Roman" w:hAnsi="Times New Roman" w:eastAsia="仿宋" w:cs="Times New Roman"/>
                <w:spacing w:val="3"/>
                <w:sz w:val="19"/>
                <w:szCs w:val="19"/>
              </w:rPr>
              <w:t>制度</w:t>
            </w:r>
          </w:p>
          <w:p>
            <w:pPr>
              <w:spacing w:before="74" w:line="230" w:lineRule="auto"/>
              <w:ind w:left="142"/>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执行有效</w:t>
            </w:r>
          </w:p>
          <w:p>
            <w:pPr>
              <w:spacing w:before="75" w:line="229" w:lineRule="auto"/>
              <w:ind w:left="446"/>
              <w:rPr>
                <w:rFonts w:hint="default" w:ascii="Times New Roman" w:hAnsi="Times New Roman" w:eastAsia="仿宋" w:cs="Times New Roman"/>
                <w:sz w:val="19"/>
                <w:szCs w:val="19"/>
              </w:rPr>
            </w:pPr>
            <w:r>
              <w:rPr>
                <w:rFonts w:hint="default" w:ascii="Times New Roman" w:hAnsi="Times New Roman" w:eastAsia="仿宋" w:cs="Times New Roman"/>
                <w:sz w:val="19"/>
                <w:szCs w:val="19"/>
              </w:rPr>
              <w:t>性</w:t>
            </w:r>
          </w:p>
        </w:tc>
        <w:tc>
          <w:tcPr>
            <w:tcW w:w="581" w:type="dxa"/>
            <w:vAlign w:val="top"/>
          </w:tcPr>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spacing w:before="55" w:line="195" w:lineRule="auto"/>
              <w:ind w:left="240"/>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2</w:t>
            </w:r>
          </w:p>
        </w:tc>
        <w:tc>
          <w:tcPr>
            <w:tcW w:w="1584" w:type="dxa"/>
            <w:vAlign w:val="top"/>
          </w:tcPr>
          <w:p>
            <w:pPr>
              <w:pStyle w:val="8"/>
              <w:spacing w:line="270" w:lineRule="auto"/>
              <w:rPr>
                <w:rFonts w:hint="default" w:ascii="Times New Roman" w:hAnsi="Times New Roman" w:cs="Times New Roman"/>
              </w:rPr>
            </w:pPr>
          </w:p>
          <w:p>
            <w:pPr>
              <w:pStyle w:val="8"/>
              <w:spacing w:line="271" w:lineRule="auto"/>
              <w:rPr>
                <w:rFonts w:hint="default" w:ascii="Times New Roman" w:hAnsi="Times New Roman" w:cs="Times New Roman"/>
              </w:rPr>
            </w:pPr>
          </w:p>
          <w:p>
            <w:pPr>
              <w:pStyle w:val="8"/>
              <w:spacing w:line="271" w:lineRule="auto"/>
              <w:rPr>
                <w:rFonts w:hint="default" w:ascii="Times New Roman" w:hAnsi="Times New Roman" w:cs="Times New Roman"/>
              </w:rPr>
            </w:pPr>
          </w:p>
          <w:p>
            <w:pPr>
              <w:pStyle w:val="8"/>
              <w:spacing w:line="271" w:lineRule="auto"/>
              <w:rPr>
                <w:rFonts w:hint="default" w:ascii="Times New Roman" w:hAnsi="Times New Roman" w:cs="Times New Roman"/>
              </w:rPr>
            </w:pPr>
          </w:p>
          <w:p>
            <w:pPr>
              <w:pStyle w:val="8"/>
              <w:spacing w:line="271" w:lineRule="auto"/>
              <w:rPr>
                <w:rFonts w:hint="default" w:ascii="Times New Roman" w:hAnsi="Times New Roman" w:cs="Times New Roman"/>
              </w:rPr>
            </w:pPr>
          </w:p>
          <w:p>
            <w:pPr>
              <w:spacing w:before="62" w:line="303" w:lineRule="auto"/>
              <w:ind w:left="115" w:right="226" w:firstLine="2"/>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项目实施是否</w:t>
            </w:r>
            <w:r>
              <w:rPr>
                <w:rFonts w:hint="default" w:ascii="Times New Roman" w:hAnsi="Times New Roman" w:eastAsia="仿宋" w:cs="Times New Roman"/>
                <w:spacing w:val="8"/>
                <w:sz w:val="19"/>
                <w:szCs w:val="19"/>
              </w:rPr>
              <w:t>符合相关业务</w:t>
            </w:r>
            <w:r>
              <w:rPr>
                <w:rFonts w:hint="default" w:ascii="Times New Roman" w:hAnsi="Times New Roman" w:eastAsia="仿宋" w:cs="Times New Roman"/>
                <w:spacing w:val="7"/>
                <w:sz w:val="19"/>
                <w:szCs w:val="19"/>
              </w:rPr>
              <w:t>管理规定</w:t>
            </w:r>
            <w:r>
              <w:rPr>
                <w:rFonts w:hint="default" w:ascii="Times New Roman" w:hAnsi="Times New Roman" w:eastAsia="Times New Roman" w:cs="Times New Roman"/>
                <w:spacing w:val="7"/>
                <w:sz w:val="19"/>
                <w:szCs w:val="19"/>
              </w:rPr>
              <w:t>,</w:t>
            </w:r>
            <w:r>
              <w:rPr>
                <w:rFonts w:hint="default" w:ascii="Times New Roman" w:hAnsi="Times New Roman" w:eastAsia="仿宋" w:cs="Times New Roman"/>
                <w:spacing w:val="7"/>
                <w:sz w:val="19"/>
                <w:szCs w:val="19"/>
              </w:rPr>
              <w:t>用以</w:t>
            </w:r>
            <w:r>
              <w:rPr>
                <w:rFonts w:hint="default" w:ascii="Times New Roman" w:hAnsi="Times New Roman" w:eastAsia="仿宋" w:cs="Times New Roman"/>
                <w:spacing w:val="8"/>
                <w:sz w:val="19"/>
                <w:szCs w:val="19"/>
              </w:rPr>
              <w:t>反映和考核业务管理制度的</w:t>
            </w:r>
            <w:r>
              <w:rPr>
                <w:rFonts w:hint="default" w:ascii="Times New Roman" w:hAnsi="Times New Roman" w:eastAsia="仿宋" w:cs="Times New Roman"/>
                <w:spacing w:val="7"/>
                <w:sz w:val="19"/>
                <w:szCs w:val="19"/>
              </w:rPr>
              <w:t>有效执行情</w:t>
            </w:r>
          </w:p>
          <w:p>
            <w:pPr>
              <w:spacing w:before="1" w:line="233" w:lineRule="auto"/>
              <w:ind w:left="118"/>
              <w:rPr>
                <w:rFonts w:hint="default" w:ascii="Times New Roman" w:hAnsi="Times New Roman" w:eastAsia="仿宋" w:cs="Times New Roman"/>
                <w:sz w:val="19"/>
                <w:szCs w:val="19"/>
              </w:rPr>
            </w:pPr>
            <w:r>
              <w:rPr>
                <w:rFonts w:hint="default" w:ascii="Times New Roman" w:hAnsi="Times New Roman" w:eastAsia="仿宋" w:cs="Times New Roman"/>
                <w:spacing w:val="-3"/>
                <w:sz w:val="19"/>
                <w:szCs w:val="19"/>
              </w:rPr>
              <w:t>况。</w:t>
            </w:r>
          </w:p>
        </w:tc>
        <w:tc>
          <w:tcPr>
            <w:tcW w:w="581" w:type="dxa"/>
            <w:textDirection w:val="tbRlV"/>
            <w:vAlign w:val="top"/>
          </w:tcPr>
          <w:p>
            <w:pPr>
              <w:spacing w:before="272" w:line="210" w:lineRule="auto"/>
              <w:ind w:left="1736"/>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执行且有效</w:t>
            </w:r>
          </w:p>
        </w:tc>
        <w:tc>
          <w:tcPr>
            <w:tcW w:w="656" w:type="dxa"/>
            <w:vAlign w:val="top"/>
          </w:tcPr>
          <w:p>
            <w:pPr>
              <w:pStyle w:val="8"/>
              <w:spacing w:line="266" w:lineRule="auto"/>
              <w:rPr>
                <w:rFonts w:hint="default" w:ascii="Times New Roman" w:hAnsi="Times New Roman" w:cs="Times New Roman"/>
              </w:rPr>
            </w:pPr>
          </w:p>
          <w:p>
            <w:pPr>
              <w:pStyle w:val="8"/>
              <w:spacing w:line="266" w:lineRule="auto"/>
              <w:rPr>
                <w:rFonts w:hint="default" w:ascii="Times New Roman" w:hAnsi="Times New Roman" w:cs="Times New Roman"/>
              </w:rPr>
            </w:pPr>
          </w:p>
          <w:p>
            <w:pPr>
              <w:pStyle w:val="8"/>
              <w:spacing w:line="266" w:lineRule="auto"/>
              <w:rPr>
                <w:rFonts w:hint="default" w:ascii="Times New Roman" w:hAnsi="Times New Roman" w:cs="Times New Roman"/>
              </w:rPr>
            </w:pPr>
          </w:p>
          <w:p>
            <w:pPr>
              <w:pStyle w:val="8"/>
              <w:spacing w:line="266" w:lineRule="auto"/>
              <w:rPr>
                <w:rFonts w:hint="default" w:ascii="Times New Roman" w:hAnsi="Times New Roman" w:cs="Times New Roman"/>
              </w:rPr>
            </w:pPr>
          </w:p>
          <w:p>
            <w:pPr>
              <w:pStyle w:val="8"/>
              <w:spacing w:line="266" w:lineRule="auto"/>
              <w:rPr>
                <w:rFonts w:hint="default" w:ascii="Times New Roman" w:hAnsi="Times New Roman" w:cs="Times New Roman"/>
              </w:rPr>
            </w:pPr>
          </w:p>
          <w:p>
            <w:pPr>
              <w:pStyle w:val="8"/>
              <w:spacing w:line="266"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spacing w:before="62" w:line="303" w:lineRule="auto"/>
              <w:ind w:left="116" w:right="107" w:firstLine="4"/>
              <w:rPr>
                <w:rFonts w:hint="default" w:ascii="Times New Roman" w:hAnsi="Times New Roman" w:eastAsia="仿宋" w:cs="Times New Roman"/>
                <w:sz w:val="19"/>
                <w:szCs w:val="19"/>
              </w:rPr>
            </w:pPr>
            <w:r>
              <w:rPr>
                <w:rFonts w:hint="default" w:ascii="Times New Roman" w:hAnsi="Times New Roman" w:eastAsia="仿宋" w:cs="Times New Roman"/>
                <w:spacing w:val="20"/>
                <w:sz w:val="19"/>
                <w:szCs w:val="19"/>
              </w:rPr>
              <w:t>通用</w:t>
            </w:r>
            <w:r>
              <w:rPr>
                <w:rFonts w:hint="default" w:ascii="Times New Roman" w:hAnsi="Times New Roman" w:eastAsia="仿宋" w:cs="Times New Roman"/>
                <w:spacing w:val="2"/>
                <w:sz w:val="19"/>
                <w:szCs w:val="19"/>
              </w:rPr>
              <w:t>标准</w:t>
            </w:r>
          </w:p>
        </w:tc>
        <w:tc>
          <w:tcPr>
            <w:tcW w:w="2427" w:type="dxa"/>
            <w:vAlign w:val="top"/>
          </w:tcPr>
          <w:p>
            <w:pPr>
              <w:spacing w:before="143" w:line="293" w:lineRule="auto"/>
              <w:ind w:left="116" w:right="117" w:hanging="11"/>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①</w:t>
            </w:r>
            <w:r>
              <w:rPr>
                <w:rFonts w:hint="default" w:ascii="Times New Roman" w:hAnsi="Times New Roman" w:eastAsia="仿宋" w:cs="Times New Roman"/>
                <w:spacing w:val="9"/>
                <w:sz w:val="19"/>
                <w:szCs w:val="19"/>
              </w:rPr>
              <w:t>是否遵守相关法律法规</w:t>
            </w:r>
            <w:r>
              <w:rPr>
                <w:rFonts w:hint="default" w:ascii="Times New Roman" w:hAnsi="Times New Roman" w:eastAsia="仿宋" w:cs="Times New Roman"/>
                <w:spacing w:val="6"/>
                <w:sz w:val="19"/>
                <w:szCs w:val="19"/>
              </w:rPr>
              <w:t>和相关管理规定；</w:t>
            </w:r>
          </w:p>
          <w:p>
            <w:pPr>
              <w:spacing w:line="293" w:lineRule="auto"/>
              <w:ind w:left="116" w:right="117" w:hanging="11"/>
              <w:rPr>
                <w:rFonts w:hint="default" w:ascii="Times New Roman" w:hAnsi="Times New Roman" w:eastAsia="Times New Roman" w:cs="Times New Roman"/>
                <w:sz w:val="19"/>
                <w:szCs w:val="19"/>
              </w:rPr>
            </w:pPr>
            <w:r>
              <w:rPr>
                <w:rFonts w:hint="default" w:ascii="Times New Roman" w:hAnsi="Times New Roman" w:eastAsia="等线" w:cs="Times New Roman"/>
                <w:spacing w:val="9"/>
                <w:sz w:val="19"/>
                <w:szCs w:val="19"/>
              </w:rPr>
              <w:t>②</w:t>
            </w:r>
            <w:r>
              <w:rPr>
                <w:rFonts w:hint="default" w:ascii="Times New Roman" w:hAnsi="Times New Roman" w:eastAsia="仿宋" w:cs="Times New Roman"/>
                <w:spacing w:val="9"/>
                <w:sz w:val="19"/>
                <w:szCs w:val="19"/>
              </w:rPr>
              <w:t>项目调整及支出调整手</w:t>
            </w:r>
            <w:r>
              <w:rPr>
                <w:rFonts w:hint="default" w:ascii="Times New Roman" w:hAnsi="Times New Roman" w:eastAsia="仿宋" w:cs="Times New Roman"/>
                <w:spacing w:val="6"/>
                <w:sz w:val="19"/>
                <w:szCs w:val="19"/>
              </w:rPr>
              <w:t>续是否完备</w:t>
            </w:r>
            <w:r>
              <w:rPr>
                <w:rFonts w:hint="default" w:ascii="Times New Roman" w:hAnsi="Times New Roman" w:eastAsia="Times New Roman" w:cs="Times New Roman"/>
                <w:spacing w:val="6"/>
                <w:sz w:val="19"/>
                <w:szCs w:val="19"/>
              </w:rPr>
              <w:t>;</w:t>
            </w:r>
          </w:p>
          <w:p>
            <w:pPr>
              <w:spacing w:line="299" w:lineRule="auto"/>
              <w:ind w:left="116" w:right="120" w:hanging="11"/>
              <w:rPr>
                <w:rFonts w:hint="default" w:ascii="Times New Roman" w:hAnsi="Times New Roman" w:eastAsia="Times New Roman" w:cs="Times New Roman"/>
                <w:sz w:val="19"/>
                <w:szCs w:val="19"/>
              </w:rPr>
            </w:pPr>
            <w:r>
              <w:rPr>
                <w:rFonts w:hint="default" w:ascii="Times New Roman" w:hAnsi="Times New Roman" w:eastAsia="等线" w:cs="Times New Roman"/>
                <w:spacing w:val="9"/>
                <w:sz w:val="19"/>
                <w:szCs w:val="19"/>
              </w:rPr>
              <w:t>③</w:t>
            </w:r>
            <w:r>
              <w:rPr>
                <w:rFonts w:hint="default" w:ascii="Times New Roman" w:hAnsi="Times New Roman" w:eastAsia="仿宋" w:cs="Times New Roman"/>
                <w:spacing w:val="9"/>
                <w:sz w:val="19"/>
                <w:szCs w:val="19"/>
              </w:rPr>
              <w:t>项目合同书、验收报</w:t>
            </w:r>
            <w:r>
              <w:rPr>
                <w:rFonts w:hint="default" w:ascii="Times New Roman" w:hAnsi="Times New Roman" w:eastAsia="仿宋" w:cs="Times New Roman"/>
                <w:spacing w:val="8"/>
                <w:sz w:val="19"/>
                <w:szCs w:val="19"/>
              </w:rPr>
              <w:t>告、技术鉴定等资料是否齐全并及时归档</w:t>
            </w:r>
            <w:r>
              <w:rPr>
                <w:rFonts w:hint="default" w:ascii="Times New Roman" w:hAnsi="Times New Roman" w:eastAsia="Times New Roman" w:cs="Times New Roman"/>
                <w:spacing w:val="8"/>
                <w:sz w:val="19"/>
                <w:szCs w:val="19"/>
              </w:rPr>
              <w:t>,</w:t>
            </w:r>
            <w:r>
              <w:rPr>
                <w:rFonts w:hint="default" w:ascii="Times New Roman" w:hAnsi="Times New Roman" w:eastAsia="仿宋" w:cs="Times New Roman"/>
                <w:spacing w:val="8"/>
                <w:sz w:val="19"/>
                <w:szCs w:val="19"/>
              </w:rPr>
              <w:t>档案管理是否规范，是否按类别</w:t>
            </w:r>
            <w:r>
              <w:rPr>
                <w:rFonts w:hint="default" w:ascii="Times New Roman" w:hAnsi="Times New Roman" w:eastAsia="仿宋" w:cs="Times New Roman"/>
                <w:spacing w:val="7"/>
                <w:sz w:val="19"/>
                <w:szCs w:val="19"/>
              </w:rPr>
              <w:t>进行分类归档</w:t>
            </w:r>
            <w:r>
              <w:rPr>
                <w:rFonts w:hint="default" w:ascii="Times New Roman" w:hAnsi="Times New Roman" w:eastAsia="Times New Roman" w:cs="Times New Roman"/>
                <w:spacing w:val="7"/>
                <w:sz w:val="19"/>
                <w:szCs w:val="19"/>
              </w:rPr>
              <w:t>;</w:t>
            </w:r>
          </w:p>
          <w:p>
            <w:pPr>
              <w:spacing w:before="1" w:line="306" w:lineRule="auto"/>
              <w:ind w:left="117" w:right="120" w:hanging="12"/>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④</w:t>
            </w:r>
            <w:r>
              <w:rPr>
                <w:rFonts w:hint="default" w:ascii="Times New Roman" w:hAnsi="Times New Roman" w:eastAsia="仿宋" w:cs="Times New Roman"/>
                <w:spacing w:val="9"/>
                <w:sz w:val="19"/>
                <w:szCs w:val="19"/>
              </w:rPr>
              <w:t>项目实施的人员条件、</w:t>
            </w:r>
            <w:r>
              <w:rPr>
                <w:rFonts w:hint="default" w:ascii="Times New Roman" w:hAnsi="Times New Roman" w:eastAsia="仿宋" w:cs="Times New Roman"/>
                <w:spacing w:val="8"/>
                <w:sz w:val="19"/>
                <w:szCs w:val="19"/>
              </w:rPr>
              <w:t>场地设备、信息支撑等是</w:t>
            </w:r>
            <w:r>
              <w:rPr>
                <w:rFonts w:hint="default" w:ascii="Times New Roman" w:hAnsi="Times New Roman" w:eastAsia="仿宋" w:cs="Times New Roman"/>
                <w:spacing w:val="5"/>
                <w:sz w:val="19"/>
                <w:szCs w:val="19"/>
              </w:rPr>
              <w:t>否落实到位。</w:t>
            </w:r>
          </w:p>
          <w:p>
            <w:pPr>
              <w:spacing w:before="2" w:line="303" w:lineRule="auto"/>
              <w:ind w:left="123" w:right="120" w:firstLine="13"/>
              <w:rPr>
                <w:rFonts w:hint="default" w:ascii="Times New Roman" w:hAnsi="Times New Roman" w:eastAsia="仿宋" w:cs="Times New Roman"/>
                <w:sz w:val="19"/>
                <w:szCs w:val="19"/>
              </w:rPr>
            </w:pPr>
            <w:r>
              <w:rPr>
                <w:rFonts w:hint="default" w:ascii="Times New Roman" w:hAnsi="Times New Roman" w:eastAsia="仿宋" w:cs="Times New Roman"/>
                <w:spacing w:val="10"/>
                <w:sz w:val="19"/>
                <w:szCs w:val="19"/>
              </w:rPr>
              <w:t>以上四项各占</w:t>
            </w:r>
            <w:r>
              <w:rPr>
                <w:rFonts w:hint="default" w:ascii="Times New Roman" w:hAnsi="Times New Roman" w:eastAsia="Times New Roman" w:cs="Times New Roman"/>
                <w:spacing w:val="10"/>
                <w:sz w:val="19"/>
                <w:szCs w:val="19"/>
              </w:rPr>
              <w:t>25%</w:t>
            </w:r>
            <w:r>
              <w:rPr>
                <w:rFonts w:hint="default" w:ascii="Times New Roman" w:hAnsi="Times New Roman" w:eastAsia="仿宋" w:cs="Times New Roman"/>
                <w:spacing w:val="10"/>
                <w:sz w:val="19"/>
                <w:szCs w:val="19"/>
              </w:rPr>
              <w:t>的权</w:t>
            </w:r>
            <w:r>
              <w:rPr>
                <w:rFonts w:hint="default" w:ascii="Times New Roman" w:hAnsi="Times New Roman" w:eastAsia="仿宋" w:cs="Times New Roman"/>
                <w:spacing w:val="8"/>
                <w:sz w:val="19"/>
                <w:szCs w:val="19"/>
              </w:rPr>
              <w:t>重分，满足得分，否则扣</w:t>
            </w:r>
            <w:r>
              <w:rPr>
                <w:rFonts w:hint="default" w:ascii="Times New Roman" w:hAnsi="Times New Roman" w:eastAsia="仿宋" w:cs="Times New Roman"/>
                <w:spacing w:val="4"/>
                <w:sz w:val="19"/>
                <w:szCs w:val="19"/>
              </w:rPr>
              <w:t>除对应分值。</w:t>
            </w:r>
          </w:p>
        </w:tc>
        <w:tc>
          <w:tcPr>
            <w:tcW w:w="5473" w:type="dxa"/>
            <w:vAlign w:val="top"/>
          </w:tcPr>
          <w:p>
            <w:pPr>
              <w:pStyle w:val="8"/>
              <w:spacing w:line="277" w:lineRule="auto"/>
              <w:rPr>
                <w:rFonts w:hint="default" w:ascii="Times New Roman" w:hAnsi="Times New Roman" w:cs="Times New Roman"/>
              </w:rPr>
            </w:pPr>
          </w:p>
          <w:p>
            <w:pPr>
              <w:pStyle w:val="8"/>
              <w:spacing w:line="277" w:lineRule="auto"/>
              <w:rPr>
                <w:rFonts w:hint="default" w:ascii="Times New Roman" w:hAnsi="Times New Roman" w:cs="Times New Roman"/>
              </w:rPr>
            </w:pPr>
          </w:p>
          <w:p>
            <w:pPr>
              <w:pStyle w:val="8"/>
              <w:spacing w:line="278" w:lineRule="auto"/>
              <w:rPr>
                <w:rFonts w:hint="default" w:ascii="Times New Roman" w:hAnsi="Times New Roman" w:cs="Times New Roman"/>
              </w:rPr>
            </w:pPr>
          </w:p>
          <w:p>
            <w:pPr>
              <w:pStyle w:val="8"/>
              <w:spacing w:line="278" w:lineRule="auto"/>
              <w:rPr>
                <w:rFonts w:hint="default" w:ascii="Times New Roman" w:hAnsi="Times New Roman" w:cs="Times New Roman"/>
              </w:rPr>
            </w:pPr>
          </w:p>
          <w:p>
            <w:pPr>
              <w:pStyle w:val="8"/>
              <w:spacing w:line="278" w:lineRule="auto"/>
              <w:rPr>
                <w:rFonts w:hint="default" w:ascii="Times New Roman" w:hAnsi="Times New Roman" w:cs="Times New Roman"/>
              </w:rPr>
            </w:pPr>
          </w:p>
          <w:p>
            <w:pPr>
              <w:pStyle w:val="8"/>
              <w:spacing w:line="278" w:lineRule="auto"/>
              <w:rPr>
                <w:rFonts w:hint="default" w:ascii="Times New Roman" w:hAnsi="Times New Roman" w:cs="Times New Roman"/>
              </w:rPr>
            </w:pPr>
          </w:p>
          <w:p>
            <w:pPr>
              <w:spacing w:before="61" w:line="303" w:lineRule="auto"/>
              <w:ind w:left="118" w:right="162" w:firstLine="400"/>
              <w:jc w:val="both"/>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该项目经费支出按照单位财务管理制度进行审批，符合相关法律法规和相关管理规定，审批文件齐全，项目涉及预算调整手续齐全完备，严格按照财政要求进行调整。单位为做好本项目，明确项目具体责任人，人员条件落实到位。综</w:t>
            </w:r>
            <w:r>
              <w:rPr>
                <w:rFonts w:hint="default" w:ascii="Times New Roman" w:hAnsi="Times New Roman" w:eastAsia="仿宋" w:cs="Times New Roman"/>
                <w:spacing w:val="4"/>
                <w:sz w:val="19"/>
                <w:szCs w:val="19"/>
              </w:rPr>
              <w:t>上，该指标得</w:t>
            </w:r>
            <w:r>
              <w:rPr>
                <w:rFonts w:hint="default" w:ascii="Times New Roman" w:hAnsi="Times New Roman" w:eastAsia="Times New Roman" w:cs="Times New Roman"/>
                <w:spacing w:val="4"/>
                <w:sz w:val="19"/>
                <w:szCs w:val="19"/>
              </w:rPr>
              <w:t>2</w:t>
            </w:r>
            <w:r>
              <w:rPr>
                <w:rFonts w:hint="default" w:ascii="Times New Roman" w:hAnsi="Times New Roman" w:eastAsia="仿宋" w:cs="Times New Roman"/>
                <w:spacing w:val="4"/>
                <w:sz w:val="19"/>
                <w:szCs w:val="19"/>
              </w:rPr>
              <w:t>分。</w:t>
            </w:r>
          </w:p>
        </w:tc>
        <w:tc>
          <w:tcPr>
            <w:tcW w:w="647" w:type="dxa"/>
            <w:vAlign w:val="top"/>
          </w:tcPr>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spacing w:before="55" w:line="195" w:lineRule="auto"/>
              <w:ind w:left="276"/>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2</w:t>
            </w:r>
          </w:p>
        </w:tc>
        <w:tc>
          <w:tcPr>
            <w:tcW w:w="867" w:type="dxa"/>
            <w:vAlign w:val="top"/>
          </w:tcPr>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spacing w:before="55" w:line="195" w:lineRule="auto"/>
              <w:ind w:left="219"/>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100%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11" w:type="default"/>
          <w:pgSz w:w="16839" w:h="11906"/>
          <w:pgMar w:top="2194" w:right="286" w:bottom="1256" w:left="576" w:header="1888" w:footer="1003" w:gutter="0"/>
          <w:pgNumType w:fmt="decimal"/>
          <w:cols w:space="720" w:num="1"/>
        </w:sectPr>
      </w:pPr>
    </w:p>
    <w:p>
      <w:pPr>
        <w:spacing w:before="50" w:line="231" w:lineRule="auto"/>
        <w:ind w:left="134" w:firstLine="404" w:firstLineChars="200"/>
        <w:rPr>
          <w:rFonts w:hint="default" w:ascii="Times New Roman" w:hAnsi="Times New Roman" w:cs="Times New Roman"/>
        </w:rPr>
      </w:pPr>
      <w:r>
        <w:rPr>
          <w:rFonts w:hint="default" w:ascii="Times New Roman" w:hAnsi="Times New Roman" w:eastAsia="仿宋" w:cs="Times New Roman"/>
          <w:spacing w:val="6"/>
          <w:sz w:val="19"/>
          <w:szCs w:val="19"/>
        </w:rPr>
        <w:t>附件</w:t>
      </w:r>
      <w:r>
        <w:rPr>
          <w:rFonts w:hint="default" w:ascii="Times New Roman" w:hAnsi="Times New Roman" w:eastAsia="Times New Roman" w:cs="Times New Roman"/>
          <w:spacing w:val="6"/>
          <w:sz w:val="19"/>
          <w:szCs w:val="19"/>
        </w:rPr>
        <w:t>1</w:t>
      </w:r>
      <w:r>
        <w:rPr>
          <w:rFonts w:hint="default" w:ascii="Times New Roman" w:hAnsi="Times New Roman" w:eastAsia="仿宋" w:cs="Times New Roman"/>
          <w:spacing w:val="6"/>
          <w:sz w:val="19"/>
          <w:szCs w:val="19"/>
        </w:rPr>
        <w:t>：就业补助资金项目绩效评价指标体系评分表</w:t>
      </w:r>
    </w:p>
    <w:p>
      <w:pPr>
        <w:spacing w:line="72" w:lineRule="exact"/>
        <w:rPr>
          <w:rFonts w:hint="default" w:ascii="Times New Roman" w:hAnsi="Times New Roman" w:cs="Times New Roman"/>
        </w:rPr>
      </w:pPr>
    </w:p>
    <w:tbl>
      <w:tblPr>
        <w:tblStyle w:val="7"/>
        <w:tblW w:w="159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29"/>
        <w:gridCol w:w="956"/>
        <w:gridCol w:w="1069"/>
        <w:gridCol w:w="581"/>
        <w:gridCol w:w="1584"/>
        <w:gridCol w:w="581"/>
        <w:gridCol w:w="656"/>
        <w:gridCol w:w="2427"/>
        <w:gridCol w:w="5473"/>
        <w:gridCol w:w="647"/>
        <w:gridCol w:w="86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trPr>
        <w:tc>
          <w:tcPr>
            <w:tcW w:w="1129" w:type="dxa"/>
            <w:vAlign w:val="top"/>
          </w:tcPr>
          <w:p>
            <w:pPr>
              <w:spacing w:before="229" w:line="222" w:lineRule="auto"/>
              <w:ind w:left="122"/>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一级指标</w:t>
            </w:r>
          </w:p>
        </w:tc>
        <w:tc>
          <w:tcPr>
            <w:tcW w:w="956" w:type="dxa"/>
            <w:vAlign w:val="top"/>
          </w:tcPr>
          <w:p>
            <w:pPr>
              <w:spacing w:before="229" w:line="222" w:lineRule="auto"/>
              <w:ind w:left="121"/>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二级指标</w:t>
            </w:r>
          </w:p>
        </w:tc>
        <w:tc>
          <w:tcPr>
            <w:tcW w:w="1069" w:type="dxa"/>
            <w:vAlign w:val="top"/>
          </w:tcPr>
          <w:p>
            <w:pPr>
              <w:spacing w:before="229"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三级指标</w:t>
            </w:r>
          </w:p>
        </w:tc>
        <w:tc>
          <w:tcPr>
            <w:tcW w:w="581" w:type="dxa"/>
            <w:vAlign w:val="top"/>
          </w:tcPr>
          <w:p>
            <w:pPr>
              <w:spacing w:before="229" w:line="222" w:lineRule="auto"/>
              <w:ind w:left="116"/>
              <w:rPr>
                <w:rFonts w:hint="default" w:ascii="Times New Roman" w:hAnsi="Times New Roman" w:eastAsia="仿宋" w:cs="Times New Roman"/>
                <w:sz w:val="18"/>
                <w:szCs w:val="18"/>
              </w:rPr>
            </w:pPr>
            <w:r>
              <w:rPr>
                <w:rFonts w:hint="default" w:ascii="Times New Roman" w:hAnsi="Times New Roman" w:eastAsia="仿宋" w:cs="Times New Roman"/>
                <w:b/>
                <w:bCs/>
                <w:spacing w:val="-8"/>
                <w:sz w:val="18"/>
                <w:szCs w:val="18"/>
              </w:rPr>
              <w:t>权重</w:t>
            </w:r>
          </w:p>
        </w:tc>
        <w:tc>
          <w:tcPr>
            <w:tcW w:w="1584" w:type="dxa"/>
            <w:vAlign w:val="top"/>
          </w:tcPr>
          <w:p>
            <w:pPr>
              <w:spacing w:before="229" w:line="222" w:lineRule="auto"/>
              <w:ind w:left="11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指标解释</w:t>
            </w:r>
          </w:p>
        </w:tc>
        <w:tc>
          <w:tcPr>
            <w:tcW w:w="581" w:type="dxa"/>
            <w:vAlign w:val="top"/>
          </w:tcPr>
          <w:p>
            <w:pPr>
              <w:spacing w:before="73" w:line="282" w:lineRule="auto"/>
              <w:ind w:left="115" w:right="106"/>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标杆</w:t>
            </w:r>
            <w:r>
              <w:rPr>
                <w:rFonts w:hint="default" w:ascii="Times New Roman" w:hAnsi="Times New Roman" w:eastAsia="仿宋" w:cs="Times New Roman"/>
                <w:b/>
                <w:bCs/>
                <w:spacing w:val="-2"/>
                <w:sz w:val="18"/>
                <w:szCs w:val="18"/>
              </w:rPr>
              <w:t>值</w:t>
            </w:r>
          </w:p>
        </w:tc>
        <w:tc>
          <w:tcPr>
            <w:tcW w:w="656" w:type="dxa"/>
            <w:vAlign w:val="top"/>
          </w:tcPr>
          <w:p>
            <w:pPr>
              <w:spacing w:before="73" w:line="222"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评分</w:t>
            </w:r>
          </w:p>
          <w:p>
            <w:pPr>
              <w:spacing w:before="95" w:line="223"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依据</w:t>
            </w:r>
          </w:p>
        </w:tc>
        <w:tc>
          <w:tcPr>
            <w:tcW w:w="2427" w:type="dxa"/>
            <w:vAlign w:val="top"/>
          </w:tcPr>
          <w:p>
            <w:pPr>
              <w:spacing w:before="229" w:line="222" w:lineRule="auto"/>
              <w:ind w:left="478"/>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评价标准</w:t>
            </w:r>
          </w:p>
        </w:tc>
        <w:tc>
          <w:tcPr>
            <w:tcW w:w="5473" w:type="dxa"/>
            <w:vAlign w:val="top"/>
          </w:tcPr>
          <w:p>
            <w:pPr>
              <w:spacing w:before="229" w:line="222" w:lineRule="auto"/>
              <w:ind w:left="256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评分过程</w:t>
            </w:r>
          </w:p>
        </w:tc>
        <w:tc>
          <w:tcPr>
            <w:tcW w:w="647" w:type="dxa"/>
            <w:vAlign w:val="top"/>
          </w:tcPr>
          <w:p>
            <w:pPr>
              <w:spacing w:before="229"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得分</w:t>
            </w:r>
          </w:p>
        </w:tc>
        <w:tc>
          <w:tcPr>
            <w:tcW w:w="867" w:type="dxa"/>
            <w:vAlign w:val="top"/>
          </w:tcPr>
          <w:p>
            <w:pPr>
              <w:spacing w:before="229"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641" w:hRule="atLeast"/>
        </w:trPr>
        <w:tc>
          <w:tcPr>
            <w:tcW w:w="1129" w:type="dxa"/>
            <w:vAlign w:val="top"/>
          </w:tcPr>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spacing w:before="62" w:line="306" w:lineRule="auto"/>
              <w:ind w:left="196" w:right="169" w:hanging="19"/>
              <w:rPr>
                <w:rFonts w:hint="default" w:ascii="Times New Roman" w:hAnsi="Times New Roman" w:eastAsia="仿宋" w:cs="Times New Roman"/>
                <w:sz w:val="19"/>
                <w:szCs w:val="19"/>
              </w:rPr>
            </w:pPr>
            <w:r>
              <w:rPr>
                <w:rFonts w:hint="default" w:ascii="Times New Roman" w:hAnsi="Times New Roman" w:eastAsia="Times New Roman" w:cs="Times New Roman"/>
                <w:spacing w:val="3"/>
                <w:sz w:val="19"/>
                <w:szCs w:val="19"/>
              </w:rPr>
              <w:t>C</w:t>
            </w:r>
            <w:r>
              <w:rPr>
                <w:rFonts w:hint="default" w:ascii="Times New Roman" w:hAnsi="Times New Roman" w:eastAsia="仿宋" w:cs="Times New Roman"/>
                <w:spacing w:val="3"/>
                <w:sz w:val="19"/>
                <w:szCs w:val="19"/>
              </w:rPr>
              <w:t>项目产</w:t>
            </w:r>
            <w:r>
              <w:rPr>
                <w:rFonts w:hint="default" w:ascii="Times New Roman" w:hAnsi="Times New Roman" w:eastAsia="仿宋" w:cs="Times New Roman"/>
                <w:spacing w:val="-1"/>
                <w:sz w:val="19"/>
                <w:szCs w:val="19"/>
              </w:rPr>
              <w:t>出（</w:t>
            </w:r>
            <w:r>
              <w:rPr>
                <w:rFonts w:hint="default" w:ascii="Times New Roman" w:hAnsi="Times New Roman" w:eastAsia="Times New Roman" w:cs="Times New Roman"/>
                <w:spacing w:val="-1"/>
                <w:sz w:val="19"/>
                <w:szCs w:val="19"/>
              </w:rPr>
              <w:t>40</w:t>
            </w:r>
            <w:r>
              <w:rPr>
                <w:rFonts w:hint="default" w:ascii="Times New Roman" w:hAnsi="Times New Roman" w:eastAsia="仿宋" w:cs="Times New Roman"/>
                <w:spacing w:val="-1"/>
                <w:sz w:val="19"/>
                <w:szCs w:val="19"/>
              </w:rPr>
              <w:t>）</w:t>
            </w:r>
          </w:p>
        </w:tc>
        <w:tc>
          <w:tcPr>
            <w:tcW w:w="956" w:type="dxa"/>
            <w:vAlign w:val="top"/>
          </w:tcPr>
          <w:p>
            <w:pPr>
              <w:pStyle w:val="8"/>
              <w:spacing w:line="268" w:lineRule="auto"/>
              <w:rPr>
                <w:rFonts w:hint="default" w:ascii="Times New Roman" w:hAnsi="Times New Roman" w:cs="Times New Roman"/>
              </w:rPr>
            </w:pPr>
          </w:p>
          <w:p>
            <w:pPr>
              <w:pStyle w:val="8"/>
              <w:spacing w:line="268" w:lineRule="auto"/>
              <w:rPr>
                <w:rFonts w:hint="default" w:ascii="Times New Roman" w:hAnsi="Times New Roman" w:cs="Times New Roman"/>
              </w:rPr>
            </w:pPr>
          </w:p>
          <w:p>
            <w:pPr>
              <w:pStyle w:val="8"/>
              <w:spacing w:line="268" w:lineRule="auto"/>
              <w:rPr>
                <w:rFonts w:hint="default" w:ascii="Times New Roman" w:hAnsi="Times New Roman" w:cs="Times New Roman"/>
              </w:rPr>
            </w:pPr>
          </w:p>
          <w:p>
            <w:pPr>
              <w:pStyle w:val="8"/>
              <w:spacing w:line="268" w:lineRule="auto"/>
              <w:rPr>
                <w:rFonts w:hint="default" w:ascii="Times New Roman" w:hAnsi="Times New Roman" w:cs="Times New Roman"/>
              </w:rPr>
            </w:pPr>
          </w:p>
          <w:p>
            <w:pPr>
              <w:pStyle w:val="8"/>
              <w:spacing w:line="268" w:lineRule="auto"/>
              <w:rPr>
                <w:rFonts w:hint="default" w:ascii="Times New Roman" w:hAnsi="Times New Roman" w:cs="Times New Roman"/>
              </w:rPr>
            </w:pPr>
          </w:p>
          <w:p>
            <w:pPr>
              <w:spacing w:before="61" w:line="233" w:lineRule="auto"/>
              <w:ind w:left="137"/>
              <w:rPr>
                <w:rFonts w:hint="default" w:ascii="Times New Roman" w:hAnsi="Times New Roman" w:eastAsia="仿宋" w:cs="Times New Roman"/>
                <w:sz w:val="19"/>
                <w:szCs w:val="19"/>
              </w:rPr>
            </w:pPr>
            <w:r>
              <w:rPr>
                <w:rFonts w:hint="default" w:ascii="Times New Roman" w:hAnsi="Times New Roman" w:eastAsia="Times New Roman" w:cs="Times New Roman"/>
                <w:spacing w:val="1"/>
                <w:sz w:val="19"/>
                <w:szCs w:val="19"/>
              </w:rPr>
              <w:t>C1</w:t>
            </w:r>
            <w:r>
              <w:rPr>
                <w:rFonts w:hint="default" w:ascii="Times New Roman" w:hAnsi="Times New Roman" w:eastAsia="仿宋" w:cs="Times New Roman"/>
                <w:spacing w:val="1"/>
                <w:sz w:val="19"/>
                <w:szCs w:val="19"/>
              </w:rPr>
              <w:t>产出</w:t>
            </w:r>
          </w:p>
          <w:p>
            <w:pPr>
              <w:spacing w:before="72" w:line="232" w:lineRule="auto"/>
              <w:ind w:left="287"/>
              <w:rPr>
                <w:rFonts w:hint="default" w:ascii="Times New Roman" w:hAnsi="Times New Roman" w:eastAsia="仿宋" w:cs="Times New Roman"/>
                <w:sz w:val="19"/>
                <w:szCs w:val="19"/>
              </w:rPr>
            </w:pPr>
            <w:r>
              <w:rPr>
                <w:rFonts w:hint="default" w:ascii="Times New Roman" w:hAnsi="Times New Roman" w:eastAsia="仿宋" w:cs="Times New Roman"/>
                <w:spacing w:val="2"/>
                <w:sz w:val="19"/>
                <w:szCs w:val="19"/>
              </w:rPr>
              <w:t>数量</w:t>
            </w:r>
          </w:p>
          <w:p>
            <w:pPr>
              <w:spacing w:before="73" w:line="252" w:lineRule="exact"/>
              <w:ind w:left="191"/>
              <w:rPr>
                <w:rFonts w:hint="default" w:ascii="Times New Roman" w:hAnsi="Times New Roman" w:eastAsia="仿宋" w:cs="Times New Roman"/>
                <w:sz w:val="19"/>
                <w:szCs w:val="19"/>
              </w:rPr>
            </w:pPr>
            <w:r>
              <w:rPr>
                <w:rFonts w:hint="default" w:ascii="Times New Roman" w:hAnsi="Times New Roman" w:eastAsia="仿宋" w:cs="Times New Roman"/>
                <w:position w:val="1"/>
                <w:sz w:val="19"/>
                <w:szCs w:val="19"/>
              </w:rPr>
              <w:t>（</w:t>
            </w:r>
            <w:r>
              <w:rPr>
                <w:rFonts w:hint="default" w:ascii="Times New Roman" w:hAnsi="Times New Roman" w:eastAsia="Times New Roman" w:cs="Times New Roman"/>
                <w:position w:val="1"/>
                <w:sz w:val="19"/>
                <w:szCs w:val="19"/>
              </w:rPr>
              <w:t>21</w:t>
            </w:r>
            <w:r>
              <w:rPr>
                <w:rFonts w:hint="default" w:ascii="Times New Roman" w:hAnsi="Times New Roman" w:eastAsia="仿宋" w:cs="Times New Roman"/>
                <w:position w:val="1"/>
                <w:sz w:val="19"/>
                <w:szCs w:val="19"/>
              </w:rPr>
              <w:t>）</w:t>
            </w:r>
          </w:p>
        </w:tc>
        <w:tc>
          <w:tcPr>
            <w:tcW w:w="1069" w:type="dxa"/>
            <w:vAlign w:val="top"/>
          </w:tcPr>
          <w:p>
            <w:pPr>
              <w:pStyle w:val="8"/>
              <w:spacing w:line="296" w:lineRule="auto"/>
              <w:rPr>
                <w:rFonts w:hint="default" w:ascii="Times New Roman" w:hAnsi="Times New Roman" w:cs="Times New Roman"/>
              </w:rPr>
            </w:pPr>
          </w:p>
          <w:p>
            <w:pPr>
              <w:pStyle w:val="8"/>
              <w:spacing w:line="296" w:lineRule="auto"/>
              <w:rPr>
                <w:rFonts w:hint="default" w:ascii="Times New Roman" w:hAnsi="Times New Roman" w:cs="Times New Roman"/>
              </w:rPr>
            </w:pPr>
          </w:p>
          <w:p>
            <w:pPr>
              <w:pStyle w:val="8"/>
              <w:spacing w:line="296" w:lineRule="auto"/>
              <w:rPr>
                <w:rFonts w:hint="default" w:ascii="Times New Roman" w:hAnsi="Times New Roman" w:cs="Times New Roman"/>
              </w:rPr>
            </w:pPr>
          </w:p>
          <w:p>
            <w:pPr>
              <w:pStyle w:val="8"/>
              <w:spacing w:line="297" w:lineRule="auto"/>
              <w:rPr>
                <w:rFonts w:hint="default" w:ascii="Times New Roman" w:hAnsi="Times New Roman" w:cs="Times New Roman"/>
              </w:rPr>
            </w:pPr>
          </w:p>
          <w:p>
            <w:pPr>
              <w:spacing w:before="73" w:line="231" w:lineRule="auto"/>
              <w:ind w:firstLine="190" w:firstLineChars="100"/>
              <w:rPr>
                <w:rFonts w:hint="default" w:ascii="Times New Roman" w:hAnsi="Times New Roman" w:eastAsia="仿宋" w:cs="Times New Roman"/>
                <w:sz w:val="19"/>
                <w:szCs w:val="19"/>
              </w:rPr>
            </w:pPr>
            <w:r>
              <w:rPr>
                <w:rFonts w:hint="default" w:ascii="Times New Roman" w:hAnsi="Times New Roman" w:eastAsia="仿宋" w:cs="Times New Roman"/>
                <w:sz w:val="19"/>
                <w:szCs w:val="19"/>
              </w:rPr>
              <w:t>C10</w:t>
            </w:r>
            <w:r>
              <w:rPr>
                <w:rFonts w:hint="default" w:ascii="Times New Roman" w:hAnsi="Times New Roman" w:eastAsia="仿宋" w:cs="Times New Roman"/>
                <w:sz w:val="19"/>
                <w:szCs w:val="19"/>
                <w:lang w:val="en-US" w:eastAsia="zh-CN"/>
              </w:rPr>
              <w:t>1</w:t>
            </w:r>
            <w:r>
              <w:rPr>
                <w:rFonts w:hint="default" w:ascii="Times New Roman" w:hAnsi="Times New Roman" w:eastAsia="仿宋" w:cs="Times New Roman"/>
                <w:sz w:val="19"/>
                <w:szCs w:val="19"/>
              </w:rPr>
              <w:t>企业社保补贴发放完成情况</w:t>
            </w:r>
          </w:p>
        </w:tc>
        <w:tc>
          <w:tcPr>
            <w:tcW w:w="581" w:type="dxa"/>
            <w:vAlign w:val="top"/>
          </w:tcPr>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spacing w:before="55" w:line="192" w:lineRule="auto"/>
              <w:ind w:left="244"/>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7</w:t>
            </w:r>
          </w:p>
        </w:tc>
        <w:tc>
          <w:tcPr>
            <w:tcW w:w="1584" w:type="dxa"/>
            <w:vAlign w:val="top"/>
          </w:tcPr>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spacing w:before="62" w:line="303" w:lineRule="auto"/>
              <w:ind w:left="117" w:right="274"/>
              <w:jc w:val="both"/>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指符合政策条件的企业社保补贴对象享受</w:t>
            </w:r>
          </w:p>
          <w:p>
            <w:pPr>
              <w:spacing w:before="1" w:line="304" w:lineRule="auto"/>
              <w:ind w:left="118" w:right="476" w:firstLine="2"/>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补贴落实情</w:t>
            </w:r>
            <w:r>
              <w:rPr>
                <w:rFonts w:hint="default" w:ascii="Times New Roman" w:hAnsi="Times New Roman" w:eastAsia="仿宋" w:cs="Times New Roman"/>
                <w:spacing w:val="-3"/>
                <w:sz w:val="19"/>
                <w:szCs w:val="19"/>
              </w:rPr>
              <w:t>况。</w:t>
            </w:r>
          </w:p>
        </w:tc>
        <w:tc>
          <w:tcPr>
            <w:tcW w:w="581" w:type="dxa"/>
            <w:vAlign w:val="top"/>
          </w:tcPr>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spacing w:before="55" w:line="195" w:lineRule="auto"/>
              <w:ind w:left="112"/>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95</w:t>
            </w:r>
          </w:p>
          <w:p>
            <w:pPr>
              <w:spacing w:before="134" w:line="195" w:lineRule="auto"/>
              <w:ind w:left="111"/>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w:t>
            </w:r>
          </w:p>
        </w:tc>
        <w:tc>
          <w:tcPr>
            <w:tcW w:w="656" w:type="dxa"/>
            <w:vAlign w:val="top"/>
          </w:tcPr>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pStyle w:val="8"/>
              <w:spacing w:line="250" w:lineRule="auto"/>
              <w:rPr>
                <w:rFonts w:hint="default" w:ascii="Times New Roman" w:hAnsi="Times New Roman" w:cs="Times New Roman"/>
              </w:rPr>
            </w:pPr>
          </w:p>
          <w:p>
            <w:pPr>
              <w:spacing w:before="62" w:line="303" w:lineRule="auto"/>
              <w:ind w:left="116" w:right="107"/>
              <w:rPr>
                <w:rFonts w:hint="default" w:ascii="Times New Roman" w:hAnsi="Times New Roman" w:eastAsia="仿宋" w:cs="Times New Roman"/>
                <w:sz w:val="19"/>
                <w:szCs w:val="19"/>
              </w:rPr>
            </w:pPr>
            <w:r>
              <w:rPr>
                <w:rFonts w:hint="default" w:ascii="Times New Roman" w:hAnsi="Times New Roman" w:eastAsia="仿宋" w:cs="Times New Roman"/>
                <w:spacing w:val="22"/>
                <w:sz w:val="19"/>
                <w:szCs w:val="19"/>
              </w:rPr>
              <w:t>计划</w:t>
            </w:r>
            <w:r>
              <w:rPr>
                <w:rFonts w:hint="default" w:ascii="Times New Roman" w:hAnsi="Times New Roman" w:eastAsia="仿宋" w:cs="Times New Roman"/>
                <w:spacing w:val="2"/>
                <w:sz w:val="19"/>
                <w:szCs w:val="19"/>
              </w:rPr>
              <w:t>标准</w:t>
            </w:r>
          </w:p>
        </w:tc>
        <w:tc>
          <w:tcPr>
            <w:tcW w:w="2427" w:type="dxa"/>
            <w:vAlign w:val="top"/>
          </w:tcPr>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before="62" w:line="297" w:lineRule="auto"/>
              <w:ind w:left="116" w:right="120" w:firstLine="4"/>
              <w:jc w:val="both"/>
              <w:rPr>
                <w:rFonts w:hint="default" w:ascii="Times New Roman" w:hAnsi="Times New Roman" w:eastAsia="仿宋" w:cs="Times New Roman"/>
                <w:sz w:val="19"/>
                <w:szCs w:val="19"/>
              </w:rPr>
            </w:pPr>
            <w:r>
              <w:rPr>
                <w:rFonts w:hint="default" w:ascii="Times New Roman" w:hAnsi="Times New Roman" w:eastAsia="仿宋" w:cs="Times New Roman"/>
                <w:spacing w:val="-2"/>
                <w:sz w:val="19"/>
                <w:szCs w:val="19"/>
              </w:rPr>
              <w:t>完成率达到</w:t>
            </w:r>
            <w:r>
              <w:rPr>
                <w:rFonts w:hint="default" w:ascii="Times New Roman" w:hAnsi="Times New Roman" w:cs="Times New Roman"/>
                <w:spacing w:val="-2"/>
                <w:sz w:val="19"/>
                <w:szCs w:val="19"/>
              </w:rPr>
              <w:t>95%</w:t>
            </w:r>
            <w:r>
              <w:rPr>
                <w:rFonts w:hint="default" w:ascii="Times New Roman" w:hAnsi="Times New Roman" w:eastAsia="仿宋" w:cs="Times New Roman"/>
                <w:spacing w:val="-2"/>
                <w:sz w:val="19"/>
                <w:szCs w:val="19"/>
              </w:rPr>
              <w:t>及以上得</w:t>
            </w:r>
            <w:r>
              <w:rPr>
                <w:rFonts w:hint="default" w:ascii="Times New Roman" w:hAnsi="Times New Roman" w:eastAsia="仿宋" w:cs="Times New Roman"/>
                <w:spacing w:val="5"/>
                <w:sz w:val="19"/>
                <w:szCs w:val="19"/>
              </w:rPr>
              <w:t>满分</w:t>
            </w:r>
            <w:r>
              <w:rPr>
                <w:rFonts w:hint="default" w:ascii="Times New Roman" w:hAnsi="Times New Roman" w:cs="Times New Roman"/>
                <w:spacing w:val="5"/>
                <w:sz w:val="19"/>
                <w:szCs w:val="19"/>
              </w:rPr>
              <w:t>7</w:t>
            </w:r>
            <w:r>
              <w:rPr>
                <w:rFonts w:hint="default" w:ascii="Times New Roman" w:hAnsi="Times New Roman" w:eastAsia="仿宋" w:cs="Times New Roman"/>
                <w:spacing w:val="5"/>
                <w:sz w:val="19"/>
                <w:szCs w:val="19"/>
              </w:rPr>
              <w:t>分；未达到标杆值</w:t>
            </w:r>
            <w:r>
              <w:rPr>
                <w:rFonts w:hint="default" w:ascii="Times New Roman" w:hAnsi="Times New Roman" w:eastAsia="仿宋" w:cs="Times New Roman"/>
                <w:spacing w:val="14"/>
                <w:sz w:val="19"/>
                <w:szCs w:val="19"/>
              </w:rPr>
              <w:t>按公式得分</w:t>
            </w:r>
            <w:r>
              <w:rPr>
                <w:rFonts w:hint="default" w:ascii="Times New Roman" w:hAnsi="Times New Roman" w:eastAsia="仿宋" w:cs="Times New Roman"/>
                <w:spacing w:val="-16"/>
                <w:sz w:val="19"/>
                <w:szCs w:val="19"/>
              </w:rPr>
              <w:t>＝（</w:t>
            </w:r>
            <w:r>
              <w:rPr>
                <w:rFonts w:hint="default" w:ascii="Times New Roman" w:hAnsi="Times New Roman" w:eastAsia="仿宋" w:cs="Times New Roman"/>
                <w:spacing w:val="14"/>
                <w:sz w:val="19"/>
                <w:szCs w:val="19"/>
              </w:rPr>
              <w:t>实际完成</w:t>
            </w:r>
            <w:r>
              <w:rPr>
                <w:rFonts w:hint="default" w:ascii="Times New Roman" w:hAnsi="Times New Roman" w:eastAsia="仿宋" w:cs="Times New Roman"/>
                <w:sz w:val="19"/>
                <w:szCs w:val="19"/>
              </w:rPr>
              <w:t>率</w:t>
            </w:r>
            <w:r>
              <w:rPr>
                <w:rFonts w:hint="default" w:ascii="Times New Roman" w:hAnsi="Times New Roman" w:eastAsia="等线" w:cs="Times New Roman"/>
                <w:position w:val="1"/>
                <w:sz w:val="19"/>
                <w:szCs w:val="19"/>
              </w:rPr>
              <w:t>÷</w:t>
            </w:r>
            <w:r>
              <w:rPr>
                <w:rFonts w:hint="default" w:ascii="Times New Roman" w:hAnsi="Times New Roman" w:eastAsia="仿宋" w:cs="Times New Roman"/>
                <w:sz w:val="19"/>
                <w:szCs w:val="19"/>
              </w:rPr>
              <w:t>标杆值）</w:t>
            </w:r>
            <w:r>
              <w:rPr>
                <w:rFonts w:hint="default" w:ascii="Times New Roman" w:hAnsi="Times New Roman" w:eastAsia="等线" w:cs="Times New Roman"/>
                <w:position w:val="1"/>
                <w:sz w:val="19"/>
                <w:szCs w:val="19"/>
              </w:rPr>
              <w:t>×</w:t>
            </w:r>
            <w:r>
              <w:rPr>
                <w:rFonts w:hint="default" w:ascii="Times New Roman" w:hAnsi="Times New Roman" w:eastAsia="仿宋" w:cs="Times New Roman"/>
                <w:sz w:val="19"/>
                <w:szCs w:val="19"/>
              </w:rPr>
              <w:t>满分分</w:t>
            </w:r>
            <w:r>
              <w:rPr>
                <w:rFonts w:hint="default" w:ascii="Times New Roman" w:hAnsi="Times New Roman" w:eastAsia="仿宋" w:cs="Times New Roman"/>
                <w:spacing w:val="4"/>
                <w:sz w:val="19"/>
                <w:szCs w:val="19"/>
              </w:rPr>
              <w:t>值计算。</w:t>
            </w:r>
          </w:p>
        </w:tc>
        <w:tc>
          <w:tcPr>
            <w:tcW w:w="5473" w:type="dxa"/>
            <w:vAlign w:val="top"/>
          </w:tcPr>
          <w:p>
            <w:pPr>
              <w:pStyle w:val="8"/>
              <w:spacing w:line="255" w:lineRule="auto"/>
              <w:rPr>
                <w:rFonts w:hint="default" w:ascii="Times New Roman" w:hAnsi="Times New Roman" w:cs="Times New Roman"/>
              </w:rPr>
            </w:pPr>
          </w:p>
          <w:p>
            <w:pPr>
              <w:pStyle w:val="8"/>
              <w:spacing w:before="62" w:line="302" w:lineRule="auto"/>
              <w:ind w:left="117" w:right="162" w:firstLine="402"/>
              <w:rPr>
                <w:rFonts w:hint="default" w:ascii="Times New Roman" w:hAnsi="Times New Roman" w:cs="Times New Roman"/>
                <w:sz w:val="19"/>
                <w:szCs w:val="19"/>
              </w:rPr>
            </w:pPr>
            <w:r>
              <w:rPr>
                <w:rFonts w:hint="default" w:ascii="Times New Roman" w:hAnsi="Times New Roman" w:eastAsia="仿宋" w:cs="Times New Roman"/>
                <w:spacing w:val="9"/>
                <w:sz w:val="19"/>
                <w:szCs w:val="19"/>
              </w:rPr>
              <w:t>各类企业新招用新疆籍劳动者的社会保险补贴，按企业</w:t>
            </w:r>
            <w:r>
              <w:rPr>
                <w:rFonts w:hint="default" w:ascii="Times New Roman" w:hAnsi="Times New Roman" w:eastAsia="仿宋" w:cs="Times New Roman"/>
                <w:spacing w:val="3"/>
                <w:sz w:val="19"/>
                <w:szCs w:val="19"/>
              </w:rPr>
              <w:t>实际缴纳基本养老保险费的</w:t>
            </w:r>
            <w:r>
              <w:rPr>
                <w:rFonts w:hint="default" w:ascii="Times New Roman" w:hAnsi="Times New Roman" w:cs="Times New Roman"/>
                <w:spacing w:val="3"/>
                <w:sz w:val="19"/>
                <w:szCs w:val="19"/>
              </w:rPr>
              <w:t>50%</w:t>
            </w:r>
            <w:r>
              <w:rPr>
                <w:rFonts w:hint="default" w:ascii="Times New Roman" w:hAnsi="Times New Roman" w:eastAsia="仿宋" w:cs="Times New Roman"/>
                <w:spacing w:val="3"/>
                <w:sz w:val="19"/>
                <w:szCs w:val="19"/>
              </w:rPr>
              <w:t>给予补贴。中小微企业、劳</w:t>
            </w:r>
            <w:r>
              <w:rPr>
                <w:rFonts w:hint="default" w:ascii="Times New Roman" w:hAnsi="Times New Roman" w:eastAsia="仿宋" w:cs="Times New Roman"/>
                <w:spacing w:val="9"/>
                <w:sz w:val="19"/>
                <w:szCs w:val="19"/>
              </w:rPr>
              <w:t>动密集型企业和困难企业招用新疆籍劳动者的社会保险补贴</w:t>
            </w:r>
            <w:r>
              <w:rPr>
                <w:rFonts w:hint="default" w:ascii="Times New Roman" w:hAnsi="Times New Roman" w:eastAsia="仿宋" w:cs="Times New Roman"/>
                <w:spacing w:val="7"/>
                <w:sz w:val="19"/>
                <w:szCs w:val="19"/>
              </w:rPr>
              <w:t>标准，按企业缴纳的基本养老保险费给予全额补贴。中小微企业的认定依照相关划分办法；困难企业的认定由市人力资</w:t>
            </w:r>
            <w:r>
              <w:rPr>
                <w:rFonts w:hint="default" w:ascii="Times New Roman" w:hAnsi="Times New Roman" w:eastAsia="仿宋" w:cs="Times New Roman"/>
                <w:spacing w:val="9"/>
                <w:sz w:val="19"/>
                <w:szCs w:val="19"/>
              </w:rPr>
              <w:t>源和社会保障</w:t>
            </w:r>
            <w:r>
              <w:rPr>
                <w:rFonts w:hint="default" w:ascii="Times New Roman" w:hAnsi="Times New Roman" w:eastAsia="仿宋" w:cs="Times New Roman"/>
                <w:spacing w:val="9"/>
                <w:sz w:val="19"/>
                <w:szCs w:val="19"/>
                <w:lang w:val="en-US" w:eastAsia="zh-CN"/>
              </w:rPr>
              <w:t>局</w:t>
            </w:r>
            <w:r>
              <w:rPr>
                <w:rFonts w:hint="default" w:ascii="Times New Roman" w:hAnsi="Times New Roman" w:eastAsia="仿宋" w:cs="Times New Roman"/>
                <w:spacing w:val="9"/>
                <w:sz w:val="19"/>
                <w:szCs w:val="19"/>
              </w:rPr>
              <w:t>会同其它相关部门认定；经认定的困难企业符</w:t>
            </w:r>
            <w:r>
              <w:rPr>
                <w:rFonts w:hint="default" w:ascii="Times New Roman" w:hAnsi="Times New Roman" w:eastAsia="仿宋" w:cs="Times New Roman"/>
                <w:spacing w:val="2"/>
                <w:sz w:val="19"/>
                <w:szCs w:val="19"/>
              </w:rPr>
              <w:t>合条件的可享受企业社保补贴。截止到</w:t>
            </w:r>
            <w:r>
              <w:rPr>
                <w:rFonts w:hint="default" w:ascii="Times New Roman" w:hAnsi="Times New Roman" w:cs="Times New Roman"/>
                <w:spacing w:val="2"/>
                <w:sz w:val="19"/>
                <w:szCs w:val="19"/>
              </w:rPr>
              <w:t>2025</w:t>
            </w:r>
            <w:r>
              <w:rPr>
                <w:rFonts w:hint="default" w:ascii="Times New Roman" w:hAnsi="Times New Roman" w:eastAsia="仿宋" w:cs="Times New Roman"/>
                <w:spacing w:val="2"/>
                <w:sz w:val="19"/>
                <w:szCs w:val="19"/>
              </w:rPr>
              <w:t>年</w:t>
            </w:r>
            <w:r>
              <w:rPr>
                <w:rFonts w:hint="default" w:ascii="Times New Roman" w:hAnsi="Times New Roman" w:cs="Times New Roman"/>
                <w:spacing w:val="2"/>
                <w:sz w:val="19"/>
                <w:szCs w:val="19"/>
              </w:rPr>
              <w:t>12</w:t>
            </w:r>
            <w:r>
              <w:rPr>
                <w:rFonts w:hint="default" w:ascii="Times New Roman" w:hAnsi="Times New Roman" w:eastAsia="仿宋" w:cs="Times New Roman"/>
                <w:spacing w:val="2"/>
                <w:sz w:val="19"/>
                <w:szCs w:val="19"/>
              </w:rPr>
              <w:t>月</w:t>
            </w:r>
            <w:r>
              <w:rPr>
                <w:rFonts w:hint="default" w:ascii="Times New Roman" w:hAnsi="Times New Roman" w:cs="Times New Roman"/>
                <w:spacing w:val="2"/>
                <w:sz w:val="19"/>
                <w:szCs w:val="19"/>
              </w:rPr>
              <w:t>31</w:t>
            </w:r>
          </w:p>
          <w:p>
            <w:pPr>
              <w:pStyle w:val="8"/>
              <w:spacing w:before="1" w:line="301" w:lineRule="auto"/>
              <w:ind w:left="123" w:right="262" w:firstLine="37"/>
              <w:rPr>
                <w:rFonts w:hint="default" w:ascii="Times New Roman" w:hAnsi="Times New Roman" w:eastAsia="仿宋" w:cs="Times New Roman"/>
                <w:sz w:val="19"/>
                <w:szCs w:val="19"/>
              </w:rPr>
            </w:pPr>
            <w:r>
              <w:rPr>
                <w:rFonts w:hint="default" w:ascii="Times New Roman" w:hAnsi="Times New Roman" w:eastAsia="仿宋" w:cs="Times New Roman"/>
                <w:spacing w:val="4"/>
                <w:sz w:val="19"/>
                <w:szCs w:val="19"/>
              </w:rPr>
              <w:t>日，符合政策条件的企业社保补贴对象数为</w:t>
            </w:r>
            <w:r>
              <w:rPr>
                <w:rFonts w:hint="default" w:ascii="Times New Roman" w:hAnsi="Times New Roman" w:cs="Times New Roman"/>
                <w:spacing w:val="4"/>
                <w:sz w:val="19"/>
                <w:szCs w:val="19"/>
              </w:rPr>
              <w:t>5300</w:t>
            </w:r>
            <w:r>
              <w:rPr>
                <w:rFonts w:hint="default" w:ascii="Times New Roman" w:hAnsi="Times New Roman" w:eastAsia="仿宋" w:cs="Times New Roman"/>
                <w:spacing w:val="4"/>
                <w:sz w:val="19"/>
                <w:szCs w:val="19"/>
              </w:rPr>
              <w:t>人，实际</w:t>
            </w:r>
            <w:r>
              <w:rPr>
                <w:rFonts w:hint="default" w:ascii="Times New Roman" w:hAnsi="Times New Roman" w:eastAsia="仿宋" w:cs="Times New Roman"/>
                <w:spacing w:val="6"/>
                <w:sz w:val="19"/>
                <w:szCs w:val="19"/>
              </w:rPr>
              <w:t>享受企业社保补贴人数为</w:t>
            </w:r>
            <w:r>
              <w:rPr>
                <w:rFonts w:hint="default" w:ascii="Times New Roman" w:hAnsi="Times New Roman" w:cs="Times New Roman"/>
                <w:spacing w:val="6"/>
                <w:sz w:val="19"/>
                <w:szCs w:val="19"/>
              </w:rPr>
              <w:t>2904</w:t>
            </w:r>
            <w:r>
              <w:rPr>
                <w:rFonts w:hint="default" w:ascii="Times New Roman" w:hAnsi="Times New Roman" w:eastAsia="仿宋" w:cs="Times New Roman"/>
                <w:spacing w:val="6"/>
                <w:sz w:val="19"/>
                <w:szCs w:val="19"/>
              </w:rPr>
              <w:t>人，企业社保补贴发放完成</w:t>
            </w:r>
            <w:r>
              <w:rPr>
                <w:rFonts w:hint="default" w:ascii="Times New Roman" w:hAnsi="Times New Roman" w:eastAsia="仿宋" w:cs="Times New Roman"/>
                <w:sz w:val="19"/>
                <w:szCs w:val="19"/>
              </w:rPr>
              <w:t>率为</w:t>
            </w:r>
            <w:r>
              <w:rPr>
                <w:rFonts w:hint="default" w:ascii="Times New Roman" w:hAnsi="Times New Roman" w:cs="Times New Roman"/>
                <w:sz w:val="19"/>
                <w:szCs w:val="19"/>
              </w:rPr>
              <w:t>54.79%</w:t>
            </w:r>
            <w:r>
              <w:rPr>
                <w:rFonts w:hint="default" w:ascii="Times New Roman" w:hAnsi="Times New Roman" w:eastAsia="仿宋" w:cs="Times New Roman"/>
                <w:sz w:val="19"/>
                <w:szCs w:val="19"/>
              </w:rPr>
              <w:t>。综上，该指标得</w:t>
            </w:r>
            <w:r>
              <w:rPr>
                <w:rFonts w:hint="default" w:ascii="Times New Roman" w:hAnsi="Times New Roman" w:cs="Times New Roman"/>
                <w:sz w:val="19"/>
                <w:szCs w:val="19"/>
              </w:rPr>
              <w:t>4.03</w:t>
            </w:r>
            <w:r>
              <w:rPr>
                <w:rFonts w:hint="default" w:ascii="Times New Roman" w:hAnsi="Times New Roman" w:eastAsia="仿宋" w:cs="Times New Roman"/>
                <w:sz w:val="19"/>
                <w:szCs w:val="19"/>
              </w:rPr>
              <w:t>分。</w:t>
            </w:r>
          </w:p>
        </w:tc>
        <w:tc>
          <w:tcPr>
            <w:tcW w:w="647" w:type="dxa"/>
            <w:vAlign w:val="top"/>
          </w:tcPr>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spacing w:before="55" w:line="195" w:lineRule="auto"/>
              <w:ind w:left="150"/>
              <w:rPr>
                <w:rFonts w:hint="default" w:ascii="Times New Roman" w:hAnsi="Times New Roman" w:eastAsia="Times New Roman" w:cs="Times New Roman"/>
                <w:sz w:val="19"/>
                <w:szCs w:val="19"/>
              </w:rPr>
            </w:pPr>
            <w:r>
              <w:rPr>
                <w:rFonts w:hint="default" w:ascii="Times New Roman" w:hAnsi="Times New Roman" w:eastAsia="Times New Roman" w:cs="Times New Roman"/>
                <w:spacing w:val="3"/>
                <w:sz w:val="19"/>
                <w:szCs w:val="19"/>
              </w:rPr>
              <w:t>4.03</w:t>
            </w:r>
          </w:p>
        </w:tc>
        <w:tc>
          <w:tcPr>
            <w:tcW w:w="867" w:type="dxa"/>
            <w:vAlign w:val="top"/>
          </w:tcPr>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1"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pStyle w:val="8"/>
              <w:spacing w:line="242" w:lineRule="auto"/>
              <w:rPr>
                <w:rFonts w:hint="default" w:ascii="Times New Roman" w:hAnsi="Times New Roman" w:cs="Times New Roman"/>
              </w:rPr>
            </w:pPr>
          </w:p>
          <w:p>
            <w:pPr>
              <w:spacing w:before="55" w:line="195" w:lineRule="auto"/>
              <w:ind w:left="256"/>
              <w:rPr>
                <w:rFonts w:hint="default" w:ascii="Times New Roman" w:hAnsi="Times New Roman" w:eastAsia="Times New Roman" w:cs="Times New Roman"/>
                <w:sz w:val="19"/>
                <w:szCs w:val="19"/>
              </w:rPr>
            </w:pPr>
            <w:r>
              <w:rPr>
                <w:rFonts w:hint="default" w:ascii="Times New Roman" w:hAnsi="Times New Roman" w:eastAsia="Times New Roman" w:cs="Times New Roman"/>
                <w:spacing w:val="3"/>
                <w:sz w:val="19"/>
                <w:szCs w:val="19"/>
              </w:rPr>
              <w:t>58%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445" w:hRule="atLeast"/>
        </w:trPr>
        <w:tc>
          <w:tcPr>
            <w:tcW w:w="1129" w:type="dxa"/>
            <w:vAlign w:val="top"/>
          </w:tcPr>
          <w:p>
            <w:pPr>
              <w:pStyle w:val="8"/>
              <w:spacing w:line="280" w:lineRule="auto"/>
              <w:rPr>
                <w:rFonts w:hint="default" w:ascii="Times New Roman" w:hAnsi="Times New Roman" w:cs="Times New Roman"/>
              </w:rPr>
            </w:pPr>
          </w:p>
          <w:p>
            <w:pPr>
              <w:pStyle w:val="8"/>
              <w:spacing w:line="280" w:lineRule="auto"/>
              <w:rPr>
                <w:rFonts w:hint="default" w:ascii="Times New Roman" w:hAnsi="Times New Roman" w:cs="Times New Roman"/>
              </w:rPr>
            </w:pPr>
          </w:p>
          <w:p>
            <w:pPr>
              <w:pStyle w:val="8"/>
              <w:spacing w:line="280" w:lineRule="auto"/>
              <w:rPr>
                <w:rFonts w:hint="default" w:ascii="Times New Roman" w:hAnsi="Times New Roman" w:cs="Times New Roman"/>
              </w:rPr>
            </w:pPr>
          </w:p>
          <w:p>
            <w:pPr>
              <w:pStyle w:val="8"/>
              <w:spacing w:line="280" w:lineRule="auto"/>
              <w:rPr>
                <w:rFonts w:hint="default" w:ascii="Times New Roman" w:hAnsi="Times New Roman" w:cs="Times New Roman"/>
              </w:rPr>
            </w:pPr>
          </w:p>
          <w:p>
            <w:pPr>
              <w:pStyle w:val="8"/>
              <w:spacing w:line="280" w:lineRule="auto"/>
              <w:rPr>
                <w:rFonts w:hint="default" w:ascii="Times New Roman" w:hAnsi="Times New Roman" w:cs="Times New Roman"/>
              </w:rPr>
            </w:pPr>
          </w:p>
          <w:p>
            <w:pPr>
              <w:spacing w:before="62" w:line="306" w:lineRule="auto"/>
              <w:ind w:left="187" w:right="169" w:hanging="10"/>
              <w:rPr>
                <w:rFonts w:hint="default" w:ascii="Times New Roman" w:hAnsi="Times New Roman" w:eastAsia="宋体" w:cs="Times New Roman"/>
                <w:sz w:val="19"/>
                <w:szCs w:val="19"/>
              </w:rPr>
            </w:pPr>
            <w:r>
              <w:rPr>
                <w:rFonts w:hint="default" w:ascii="Times New Roman" w:hAnsi="Times New Roman" w:eastAsia="Times New Roman" w:cs="Times New Roman"/>
                <w:spacing w:val="4"/>
                <w:sz w:val="19"/>
                <w:szCs w:val="19"/>
              </w:rPr>
              <w:t>C</w:t>
            </w:r>
            <w:r>
              <w:rPr>
                <w:rFonts w:hint="default" w:ascii="Times New Roman" w:hAnsi="Times New Roman" w:eastAsia="宋体" w:cs="Times New Roman"/>
                <w:spacing w:val="4"/>
                <w:sz w:val="19"/>
                <w:szCs w:val="19"/>
              </w:rPr>
              <w:t>项目产</w:t>
            </w:r>
            <w:r>
              <w:rPr>
                <w:rFonts w:hint="default" w:ascii="Times New Roman" w:hAnsi="Times New Roman" w:eastAsia="宋体" w:cs="Times New Roman"/>
                <w:sz w:val="19"/>
                <w:szCs w:val="19"/>
              </w:rPr>
              <w:t>出（</w:t>
            </w:r>
            <w:r>
              <w:rPr>
                <w:rFonts w:hint="default" w:ascii="Times New Roman" w:hAnsi="Times New Roman" w:eastAsia="Times New Roman" w:cs="Times New Roman"/>
                <w:sz w:val="19"/>
                <w:szCs w:val="19"/>
              </w:rPr>
              <w:t>40</w:t>
            </w:r>
            <w:r>
              <w:rPr>
                <w:rFonts w:hint="default" w:ascii="Times New Roman" w:hAnsi="Times New Roman" w:eastAsia="宋体" w:cs="Times New Roman"/>
                <w:sz w:val="19"/>
                <w:szCs w:val="19"/>
              </w:rPr>
              <w:t>）</w:t>
            </w:r>
          </w:p>
        </w:tc>
        <w:tc>
          <w:tcPr>
            <w:tcW w:w="956" w:type="dxa"/>
            <w:vAlign w:val="top"/>
          </w:tcPr>
          <w:p>
            <w:pPr>
              <w:pStyle w:val="8"/>
              <w:spacing w:line="248"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pStyle w:val="8"/>
              <w:spacing w:line="249" w:lineRule="auto"/>
              <w:rPr>
                <w:rFonts w:hint="default" w:ascii="Times New Roman" w:hAnsi="Times New Roman" w:cs="Times New Roman"/>
              </w:rPr>
            </w:pPr>
          </w:p>
          <w:p>
            <w:pPr>
              <w:spacing w:before="62" w:line="228" w:lineRule="auto"/>
              <w:ind w:left="137"/>
              <w:rPr>
                <w:rFonts w:hint="default" w:ascii="Times New Roman" w:hAnsi="Times New Roman" w:eastAsia="宋体" w:cs="Times New Roman"/>
                <w:sz w:val="19"/>
                <w:szCs w:val="19"/>
              </w:rPr>
            </w:pPr>
            <w:r>
              <w:rPr>
                <w:rFonts w:hint="default" w:ascii="Times New Roman" w:hAnsi="Times New Roman" w:eastAsia="Times New Roman" w:cs="Times New Roman"/>
                <w:spacing w:val="3"/>
                <w:sz w:val="19"/>
                <w:szCs w:val="19"/>
              </w:rPr>
              <w:t>C1</w:t>
            </w:r>
            <w:r>
              <w:rPr>
                <w:rFonts w:hint="default" w:ascii="Times New Roman" w:hAnsi="Times New Roman" w:eastAsia="宋体" w:cs="Times New Roman"/>
                <w:spacing w:val="3"/>
                <w:sz w:val="19"/>
                <w:szCs w:val="19"/>
              </w:rPr>
              <w:t>产出</w:t>
            </w:r>
          </w:p>
          <w:p>
            <w:pPr>
              <w:spacing w:before="77" w:line="228" w:lineRule="auto"/>
              <w:ind w:left="283"/>
              <w:rPr>
                <w:rFonts w:hint="default" w:ascii="Times New Roman" w:hAnsi="Times New Roman" w:eastAsia="宋体" w:cs="Times New Roman"/>
                <w:sz w:val="19"/>
                <w:szCs w:val="19"/>
              </w:rPr>
            </w:pPr>
            <w:r>
              <w:rPr>
                <w:rFonts w:hint="default" w:ascii="Times New Roman" w:hAnsi="Times New Roman" w:eastAsia="宋体" w:cs="Times New Roman"/>
                <w:spacing w:val="4"/>
                <w:sz w:val="19"/>
                <w:szCs w:val="19"/>
              </w:rPr>
              <w:t>数量</w:t>
            </w:r>
          </w:p>
          <w:p>
            <w:pPr>
              <w:spacing w:before="77"/>
              <w:ind w:left="191"/>
              <w:rPr>
                <w:rFonts w:hint="default" w:ascii="Times New Roman" w:hAnsi="Times New Roman" w:eastAsia="宋体" w:cs="Times New Roman"/>
                <w:sz w:val="19"/>
                <w:szCs w:val="19"/>
              </w:rPr>
            </w:pPr>
            <w:r>
              <w:rPr>
                <w:rFonts w:hint="default" w:ascii="Times New Roman" w:hAnsi="Times New Roman" w:eastAsia="宋体" w:cs="Times New Roman"/>
                <w:sz w:val="19"/>
                <w:szCs w:val="19"/>
              </w:rPr>
              <w:t>（</w:t>
            </w:r>
            <w:r>
              <w:rPr>
                <w:rFonts w:hint="default" w:ascii="Times New Roman" w:hAnsi="Times New Roman" w:eastAsia="Times New Roman" w:cs="Times New Roman"/>
                <w:sz w:val="19"/>
                <w:szCs w:val="19"/>
              </w:rPr>
              <w:t>21</w:t>
            </w:r>
            <w:r>
              <w:rPr>
                <w:rFonts w:hint="default" w:ascii="Times New Roman" w:hAnsi="Times New Roman" w:eastAsia="宋体" w:cs="Times New Roman"/>
                <w:sz w:val="19"/>
                <w:szCs w:val="19"/>
              </w:rPr>
              <w:t>）</w:t>
            </w:r>
          </w:p>
        </w:tc>
        <w:tc>
          <w:tcPr>
            <w:tcW w:w="1069" w:type="dxa"/>
            <w:vAlign w:val="top"/>
          </w:tcPr>
          <w:p>
            <w:pPr>
              <w:pStyle w:val="8"/>
              <w:spacing w:line="272" w:lineRule="auto"/>
              <w:rPr>
                <w:rFonts w:hint="default" w:ascii="Times New Roman" w:hAnsi="Times New Roman" w:cs="Times New Roman"/>
              </w:rPr>
            </w:pPr>
          </w:p>
          <w:p>
            <w:pPr>
              <w:pStyle w:val="8"/>
              <w:spacing w:line="272" w:lineRule="auto"/>
              <w:rPr>
                <w:rFonts w:hint="default" w:ascii="Times New Roman" w:hAnsi="Times New Roman" w:cs="Times New Roman"/>
              </w:rPr>
            </w:pPr>
          </w:p>
          <w:p>
            <w:pPr>
              <w:pStyle w:val="8"/>
              <w:spacing w:line="272" w:lineRule="auto"/>
              <w:rPr>
                <w:rFonts w:hint="default" w:ascii="Times New Roman" w:hAnsi="Times New Roman" w:cs="Times New Roman"/>
              </w:rPr>
            </w:pPr>
          </w:p>
          <w:p>
            <w:pPr>
              <w:pStyle w:val="8"/>
              <w:spacing w:line="272" w:lineRule="auto"/>
              <w:rPr>
                <w:rFonts w:hint="default" w:ascii="Times New Roman" w:hAnsi="Times New Roman" w:cs="Times New Roman"/>
              </w:rPr>
            </w:pPr>
          </w:p>
          <w:p>
            <w:pPr>
              <w:spacing w:before="62" w:line="304" w:lineRule="auto"/>
              <w:ind w:left="137" w:right="135" w:firstLine="9"/>
              <w:jc w:val="both"/>
              <w:rPr>
                <w:rFonts w:hint="default" w:ascii="Times New Roman" w:hAnsi="Times New Roman" w:eastAsia="宋体" w:cs="Times New Roman"/>
                <w:sz w:val="19"/>
                <w:szCs w:val="19"/>
              </w:rPr>
            </w:pPr>
            <w:r>
              <w:rPr>
                <w:rFonts w:hint="default" w:ascii="Times New Roman" w:hAnsi="Times New Roman" w:eastAsia="仿宋" w:cs="Times New Roman"/>
                <w:sz w:val="19"/>
                <w:szCs w:val="19"/>
              </w:rPr>
              <w:t>C10</w:t>
            </w:r>
            <w:r>
              <w:rPr>
                <w:rFonts w:hint="default" w:ascii="Times New Roman" w:hAnsi="Times New Roman" w:eastAsia="仿宋" w:cs="Times New Roman"/>
                <w:sz w:val="19"/>
                <w:szCs w:val="19"/>
                <w:lang w:val="en-US" w:eastAsia="zh-CN"/>
              </w:rPr>
              <w:t>2</w:t>
            </w:r>
            <w:r>
              <w:rPr>
                <w:rFonts w:hint="default" w:ascii="Times New Roman" w:hAnsi="Times New Roman" w:eastAsia="仿宋" w:cs="Times New Roman"/>
                <w:sz w:val="19"/>
                <w:szCs w:val="19"/>
              </w:rPr>
              <w:t>自主创业社保补贴发放完成情况</w:t>
            </w:r>
          </w:p>
        </w:tc>
        <w:tc>
          <w:tcPr>
            <w:tcW w:w="581" w:type="dxa"/>
            <w:vAlign w:val="top"/>
          </w:tcPr>
          <w:p>
            <w:pPr>
              <w:pStyle w:val="8"/>
              <w:spacing w:line="266" w:lineRule="auto"/>
              <w:rPr>
                <w:rFonts w:hint="default" w:ascii="Times New Roman" w:hAnsi="Times New Roman" w:cs="Times New Roman"/>
              </w:rPr>
            </w:pPr>
          </w:p>
          <w:p>
            <w:pPr>
              <w:pStyle w:val="8"/>
              <w:spacing w:line="266" w:lineRule="auto"/>
              <w:rPr>
                <w:rFonts w:hint="default" w:ascii="Times New Roman" w:hAnsi="Times New Roman" w:cs="Times New Roman"/>
              </w:rPr>
            </w:pPr>
          </w:p>
          <w:p>
            <w:pPr>
              <w:pStyle w:val="8"/>
              <w:spacing w:line="266" w:lineRule="auto"/>
              <w:rPr>
                <w:rFonts w:hint="default" w:ascii="Times New Roman" w:hAnsi="Times New Roman" w:cs="Times New Roman"/>
              </w:rPr>
            </w:pPr>
          </w:p>
          <w:p>
            <w:pPr>
              <w:pStyle w:val="8"/>
              <w:spacing w:line="266"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spacing w:before="55" w:line="192" w:lineRule="auto"/>
              <w:ind w:left="244"/>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7</w:t>
            </w:r>
          </w:p>
        </w:tc>
        <w:tc>
          <w:tcPr>
            <w:tcW w:w="1584" w:type="dxa"/>
            <w:vAlign w:val="top"/>
          </w:tcPr>
          <w:p>
            <w:pPr>
              <w:pStyle w:val="8"/>
              <w:spacing w:line="311" w:lineRule="auto"/>
              <w:rPr>
                <w:rFonts w:hint="default" w:ascii="Times New Roman" w:hAnsi="Times New Roman" w:cs="Times New Roman"/>
              </w:rPr>
            </w:pPr>
          </w:p>
          <w:p>
            <w:pPr>
              <w:pStyle w:val="8"/>
              <w:spacing w:line="311" w:lineRule="auto"/>
              <w:rPr>
                <w:rFonts w:hint="default" w:ascii="Times New Roman" w:hAnsi="Times New Roman" w:cs="Times New Roman"/>
              </w:rPr>
            </w:pPr>
          </w:p>
          <w:p>
            <w:pPr>
              <w:pStyle w:val="8"/>
              <w:spacing w:line="312" w:lineRule="auto"/>
              <w:rPr>
                <w:rFonts w:hint="default" w:ascii="Times New Roman" w:hAnsi="Times New Roman" w:cs="Times New Roman"/>
              </w:rPr>
            </w:pPr>
          </w:p>
          <w:p>
            <w:pPr>
              <w:spacing w:before="62" w:line="303" w:lineRule="auto"/>
              <w:ind w:left="117" w:right="274"/>
              <w:jc w:val="both"/>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指符合政策条件的自主创业补贴对象享受</w:t>
            </w:r>
          </w:p>
          <w:p>
            <w:pPr>
              <w:spacing w:before="1" w:line="304" w:lineRule="auto"/>
              <w:ind w:left="118" w:right="476" w:firstLine="2"/>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补贴落实情</w:t>
            </w:r>
            <w:r>
              <w:rPr>
                <w:rFonts w:hint="default" w:ascii="Times New Roman" w:hAnsi="Times New Roman" w:eastAsia="仿宋" w:cs="Times New Roman"/>
                <w:spacing w:val="-3"/>
                <w:sz w:val="19"/>
                <w:szCs w:val="19"/>
              </w:rPr>
              <w:t>况。</w:t>
            </w:r>
          </w:p>
        </w:tc>
        <w:tc>
          <w:tcPr>
            <w:tcW w:w="581" w:type="dxa"/>
            <w:vAlign w:val="top"/>
          </w:tcPr>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spacing w:line="241" w:lineRule="auto"/>
              <w:rPr>
                <w:rFonts w:hint="default" w:ascii="Times New Roman" w:hAnsi="Times New Roman" w:cs="Times New Roman"/>
              </w:rPr>
            </w:pPr>
          </w:p>
          <w:p>
            <w:pPr>
              <w:spacing w:before="54" w:line="195" w:lineRule="auto"/>
              <w:ind w:left="112"/>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95</w:t>
            </w:r>
          </w:p>
          <w:p>
            <w:pPr>
              <w:spacing w:before="134" w:line="195" w:lineRule="auto"/>
              <w:ind w:left="111"/>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w:t>
            </w:r>
          </w:p>
        </w:tc>
        <w:tc>
          <w:tcPr>
            <w:tcW w:w="656" w:type="dxa"/>
            <w:vAlign w:val="top"/>
          </w:tcPr>
          <w:p>
            <w:pPr>
              <w:pStyle w:val="8"/>
              <w:spacing w:line="280" w:lineRule="auto"/>
              <w:rPr>
                <w:rFonts w:hint="default" w:ascii="Times New Roman" w:hAnsi="Times New Roman" w:cs="Times New Roman"/>
              </w:rPr>
            </w:pPr>
          </w:p>
          <w:p>
            <w:pPr>
              <w:pStyle w:val="8"/>
              <w:spacing w:line="280" w:lineRule="auto"/>
              <w:rPr>
                <w:rFonts w:hint="default" w:ascii="Times New Roman" w:hAnsi="Times New Roman" w:cs="Times New Roman"/>
              </w:rPr>
            </w:pPr>
          </w:p>
          <w:p>
            <w:pPr>
              <w:pStyle w:val="8"/>
              <w:spacing w:line="280" w:lineRule="auto"/>
              <w:rPr>
                <w:rFonts w:hint="default" w:ascii="Times New Roman" w:hAnsi="Times New Roman" w:cs="Times New Roman"/>
              </w:rPr>
            </w:pPr>
          </w:p>
          <w:p>
            <w:pPr>
              <w:pStyle w:val="8"/>
              <w:spacing w:line="280" w:lineRule="auto"/>
              <w:rPr>
                <w:rFonts w:hint="default" w:ascii="Times New Roman" w:hAnsi="Times New Roman" w:cs="Times New Roman"/>
              </w:rPr>
            </w:pPr>
          </w:p>
          <w:p>
            <w:pPr>
              <w:pStyle w:val="8"/>
              <w:spacing w:line="280" w:lineRule="auto"/>
              <w:rPr>
                <w:rFonts w:hint="default" w:ascii="Times New Roman" w:hAnsi="Times New Roman" w:cs="Times New Roman"/>
              </w:rPr>
            </w:pPr>
          </w:p>
          <w:p>
            <w:pPr>
              <w:spacing w:before="62" w:line="303" w:lineRule="auto"/>
              <w:ind w:left="116" w:right="107"/>
              <w:rPr>
                <w:rFonts w:hint="default" w:ascii="Times New Roman" w:hAnsi="Times New Roman" w:eastAsia="仿宋" w:cs="Times New Roman"/>
                <w:sz w:val="19"/>
                <w:szCs w:val="19"/>
              </w:rPr>
            </w:pPr>
            <w:r>
              <w:rPr>
                <w:rFonts w:hint="default" w:ascii="Times New Roman" w:hAnsi="Times New Roman" w:eastAsia="仿宋" w:cs="Times New Roman"/>
                <w:spacing w:val="22"/>
                <w:sz w:val="19"/>
                <w:szCs w:val="19"/>
              </w:rPr>
              <w:t>计划</w:t>
            </w:r>
            <w:r>
              <w:rPr>
                <w:rFonts w:hint="default" w:ascii="Times New Roman" w:hAnsi="Times New Roman" w:eastAsia="仿宋" w:cs="Times New Roman"/>
                <w:spacing w:val="2"/>
                <w:sz w:val="19"/>
                <w:szCs w:val="19"/>
              </w:rPr>
              <w:t>标准</w:t>
            </w:r>
          </w:p>
        </w:tc>
        <w:tc>
          <w:tcPr>
            <w:tcW w:w="2427" w:type="dxa"/>
            <w:vAlign w:val="top"/>
          </w:tcPr>
          <w:p>
            <w:pPr>
              <w:pStyle w:val="8"/>
              <w:spacing w:line="308" w:lineRule="auto"/>
              <w:rPr>
                <w:rFonts w:hint="default" w:ascii="Times New Roman" w:hAnsi="Times New Roman" w:cs="Times New Roman"/>
              </w:rPr>
            </w:pPr>
          </w:p>
          <w:p>
            <w:pPr>
              <w:pStyle w:val="8"/>
              <w:spacing w:line="309" w:lineRule="auto"/>
              <w:rPr>
                <w:rFonts w:hint="default" w:ascii="Times New Roman" w:hAnsi="Times New Roman" w:cs="Times New Roman"/>
              </w:rPr>
            </w:pPr>
          </w:p>
          <w:p>
            <w:pPr>
              <w:pStyle w:val="8"/>
              <w:spacing w:line="309" w:lineRule="auto"/>
              <w:rPr>
                <w:rFonts w:hint="default" w:ascii="Times New Roman" w:hAnsi="Times New Roman" w:cs="Times New Roman"/>
              </w:rPr>
            </w:pPr>
          </w:p>
          <w:p>
            <w:pPr>
              <w:pStyle w:val="8"/>
              <w:spacing w:before="61" w:line="297" w:lineRule="auto"/>
              <w:ind w:left="116" w:right="120" w:firstLine="4"/>
              <w:jc w:val="both"/>
              <w:rPr>
                <w:rFonts w:hint="default" w:ascii="Times New Roman" w:hAnsi="Times New Roman" w:eastAsia="仿宋" w:cs="Times New Roman"/>
                <w:sz w:val="19"/>
                <w:szCs w:val="19"/>
              </w:rPr>
            </w:pPr>
            <w:r>
              <w:rPr>
                <w:rFonts w:hint="default" w:ascii="Times New Roman" w:hAnsi="Times New Roman" w:eastAsia="仿宋" w:cs="Times New Roman"/>
                <w:spacing w:val="-2"/>
                <w:sz w:val="19"/>
                <w:szCs w:val="19"/>
              </w:rPr>
              <w:t>完成率达到</w:t>
            </w:r>
            <w:r>
              <w:rPr>
                <w:rFonts w:hint="default" w:ascii="Times New Roman" w:hAnsi="Times New Roman" w:cs="Times New Roman"/>
                <w:spacing w:val="-2"/>
                <w:sz w:val="19"/>
                <w:szCs w:val="19"/>
              </w:rPr>
              <w:t>95%</w:t>
            </w:r>
            <w:r>
              <w:rPr>
                <w:rFonts w:hint="default" w:ascii="Times New Roman" w:hAnsi="Times New Roman" w:eastAsia="仿宋" w:cs="Times New Roman"/>
                <w:spacing w:val="-2"/>
                <w:sz w:val="19"/>
                <w:szCs w:val="19"/>
              </w:rPr>
              <w:t>及以上得</w:t>
            </w:r>
            <w:r>
              <w:rPr>
                <w:rFonts w:hint="default" w:ascii="Times New Roman" w:hAnsi="Times New Roman" w:eastAsia="仿宋" w:cs="Times New Roman"/>
                <w:spacing w:val="5"/>
                <w:sz w:val="19"/>
                <w:szCs w:val="19"/>
              </w:rPr>
              <w:t>满分</w:t>
            </w:r>
            <w:r>
              <w:rPr>
                <w:rFonts w:hint="default" w:ascii="Times New Roman" w:hAnsi="Times New Roman" w:cs="Times New Roman"/>
                <w:spacing w:val="5"/>
                <w:sz w:val="19"/>
                <w:szCs w:val="19"/>
              </w:rPr>
              <w:t>7</w:t>
            </w:r>
            <w:r>
              <w:rPr>
                <w:rFonts w:hint="default" w:ascii="Times New Roman" w:hAnsi="Times New Roman" w:eastAsia="仿宋" w:cs="Times New Roman"/>
                <w:spacing w:val="5"/>
                <w:sz w:val="19"/>
                <w:szCs w:val="19"/>
              </w:rPr>
              <w:t>分；未达到标杆值</w:t>
            </w:r>
            <w:r>
              <w:rPr>
                <w:rFonts w:hint="default" w:ascii="Times New Roman" w:hAnsi="Times New Roman" w:eastAsia="仿宋" w:cs="Times New Roman"/>
                <w:spacing w:val="14"/>
                <w:sz w:val="19"/>
                <w:szCs w:val="19"/>
              </w:rPr>
              <w:t>按公式得分</w:t>
            </w:r>
            <w:r>
              <w:rPr>
                <w:rFonts w:hint="default" w:ascii="Times New Roman" w:hAnsi="Times New Roman" w:eastAsia="仿宋" w:cs="Times New Roman"/>
                <w:spacing w:val="-16"/>
                <w:sz w:val="19"/>
                <w:szCs w:val="19"/>
              </w:rPr>
              <w:t>＝（</w:t>
            </w:r>
            <w:r>
              <w:rPr>
                <w:rFonts w:hint="default" w:ascii="Times New Roman" w:hAnsi="Times New Roman" w:eastAsia="仿宋" w:cs="Times New Roman"/>
                <w:spacing w:val="14"/>
                <w:sz w:val="19"/>
                <w:szCs w:val="19"/>
              </w:rPr>
              <w:t>实际完成</w:t>
            </w:r>
            <w:r>
              <w:rPr>
                <w:rFonts w:hint="default" w:ascii="Times New Roman" w:hAnsi="Times New Roman" w:eastAsia="仿宋" w:cs="Times New Roman"/>
                <w:sz w:val="19"/>
                <w:szCs w:val="19"/>
              </w:rPr>
              <w:t>率</w:t>
            </w:r>
            <w:r>
              <w:rPr>
                <w:rFonts w:hint="default" w:ascii="Times New Roman" w:hAnsi="Times New Roman" w:eastAsia="等线" w:cs="Times New Roman"/>
                <w:position w:val="1"/>
                <w:sz w:val="19"/>
                <w:szCs w:val="19"/>
              </w:rPr>
              <w:t>÷</w:t>
            </w:r>
            <w:r>
              <w:rPr>
                <w:rFonts w:hint="default" w:ascii="Times New Roman" w:hAnsi="Times New Roman" w:eastAsia="仿宋" w:cs="Times New Roman"/>
                <w:sz w:val="19"/>
                <w:szCs w:val="19"/>
              </w:rPr>
              <w:t>标杆值）</w:t>
            </w:r>
            <w:r>
              <w:rPr>
                <w:rFonts w:hint="default" w:ascii="Times New Roman" w:hAnsi="Times New Roman" w:eastAsia="等线" w:cs="Times New Roman"/>
                <w:position w:val="1"/>
                <w:sz w:val="19"/>
                <w:szCs w:val="19"/>
              </w:rPr>
              <w:t>×</w:t>
            </w:r>
            <w:r>
              <w:rPr>
                <w:rFonts w:hint="default" w:ascii="Times New Roman" w:hAnsi="Times New Roman" w:eastAsia="仿宋" w:cs="Times New Roman"/>
                <w:sz w:val="19"/>
                <w:szCs w:val="19"/>
              </w:rPr>
              <w:t>满分分</w:t>
            </w:r>
            <w:r>
              <w:rPr>
                <w:rFonts w:hint="default" w:ascii="Times New Roman" w:hAnsi="Times New Roman" w:eastAsia="仿宋" w:cs="Times New Roman"/>
                <w:spacing w:val="4"/>
                <w:sz w:val="19"/>
                <w:szCs w:val="19"/>
              </w:rPr>
              <w:t>值计算。</w:t>
            </w:r>
          </w:p>
        </w:tc>
        <w:tc>
          <w:tcPr>
            <w:tcW w:w="5473" w:type="dxa"/>
            <w:vAlign w:val="top"/>
          </w:tcPr>
          <w:p>
            <w:pPr>
              <w:pStyle w:val="8"/>
              <w:spacing w:before="213" w:line="300" w:lineRule="auto"/>
              <w:ind w:left="120" w:right="164" w:firstLine="400"/>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在校及离校毕业</w:t>
            </w:r>
            <w:r>
              <w:rPr>
                <w:rFonts w:hint="default" w:ascii="Times New Roman" w:hAnsi="Times New Roman" w:cs="Times New Roman"/>
                <w:spacing w:val="7"/>
                <w:sz w:val="19"/>
                <w:szCs w:val="19"/>
              </w:rPr>
              <w:t>5</w:t>
            </w:r>
            <w:r>
              <w:rPr>
                <w:rFonts w:hint="default" w:ascii="Times New Roman" w:hAnsi="Times New Roman" w:eastAsia="仿宋" w:cs="Times New Roman"/>
                <w:spacing w:val="7"/>
                <w:sz w:val="19"/>
                <w:szCs w:val="19"/>
              </w:rPr>
              <w:t>年以内的哈密市行政区域户籍未就业</w:t>
            </w:r>
            <w:r>
              <w:rPr>
                <w:rFonts w:hint="default" w:ascii="Times New Roman" w:hAnsi="Times New Roman" w:eastAsia="仿宋" w:cs="Times New Roman"/>
                <w:spacing w:val="9"/>
                <w:sz w:val="19"/>
                <w:szCs w:val="19"/>
              </w:rPr>
              <w:t>普通高等学校（含留学回国毕业生）、职业学校、技工院校</w:t>
            </w:r>
            <w:r>
              <w:rPr>
                <w:rFonts w:hint="default" w:ascii="Times New Roman" w:hAnsi="Times New Roman" w:eastAsia="仿宋" w:cs="Times New Roman"/>
                <w:sz w:val="19"/>
                <w:szCs w:val="19"/>
              </w:rPr>
              <w:t>学生，建档立卡贫困劳动力</w:t>
            </w:r>
            <w:r>
              <w:rPr>
                <w:rFonts w:hint="default" w:ascii="Times New Roman" w:hAnsi="Times New Roman" w:cs="Times New Roman"/>
                <w:sz w:val="19"/>
                <w:szCs w:val="19"/>
              </w:rPr>
              <w:t>2019</w:t>
            </w:r>
            <w:r>
              <w:rPr>
                <w:rFonts w:hint="default" w:ascii="Times New Roman" w:hAnsi="Times New Roman" w:eastAsia="仿宋" w:cs="Times New Roman"/>
                <w:sz w:val="19"/>
                <w:szCs w:val="19"/>
              </w:rPr>
              <w:t>年</w:t>
            </w:r>
            <w:r>
              <w:rPr>
                <w:rFonts w:hint="default" w:ascii="Times New Roman" w:hAnsi="Times New Roman" w:cs="Times New Roman"/>
                <w:sz w:val="19"/>
                <w:szCs w:val="19"/>
              </w:rPr>
              <w:t>1</w:t>
            </w:r>
            <w:r>
              <w:rPr>
                <w:rFonts w:hint="default" w:ascii="Times New Roman" w:hAnsi="Times New Roman" w:eastAsia="仿宋" w:cs="Times New Roman"/>
                <w:sz w:val="19"/>
                <w:szCs w:val="19"/>
              </w:rPr>
              <w:t>月</w:t>
            </w:r>
            <w:r>
              <w:rPr>
                <w:rFonts w:hint="default" w:ascii="Times New Roman" w:hAnsi="Times New Roman" w:cs="Times New Roman"/>
                <w:sz w:val="19"/>
                <w:szCs w:val="19"/>
              </w:rPr>
              <w:t>1</w:t>
            </w:r>
            <w:r>
              <w:rPr>
                <w:rFonts w:hint="default" w:ascii="Times New Roman" w:hAnsi="Times New Roman" w:eastAsia="仿宋" w:cs="Times New Roman"/>
                <w:sz w:val="19"/>
                <w:szCs w:val="19"/>
              </w:rPr>
              <w:t>日后首次在</w:t>
            </w:r>
            <w:r>
              <w:rPr>
                <w:rFonts w:hint="default" w:ascii="Times New Roman" w:hAnsi="Times New Roman" w:eastAsia="仿宋" w:cs="Times New Roman"/>
                <w:spacing w:val="-1"/>
                <w:sz w:val="19"/>
                <w:szCs w:val="19"/>
              </w:rPr>
              <w:t>我市</w:t>
            </w:r>
            <w:r>
              <w:rPr>
                <w:rFonts w:hint="default" w:ascii="Times New Roman" w:hAnsi="Times New Roman" w:eastAsia="仿宋" w:cs="Times New Roman"/>
                <w:spacing w:val="9"/>
                <w:sz w:val="19"/>
                <w:szCs w:val="19"/>
              </w:rPr>
              <w:t>行政区域内领取工商营业执照（或其他法定注册登记手</w:t>
            </w:r>
            <w:r>
              <w:rPr>
                <w:rFonts w:hint="default" w:ascii="Times New Roman" w:hAnsi="Times New Roman" w:eastAsia="仿宋" w:cs="Times New Roman"/>
                <w:spacing w:val="7"/>
                <w:sz w:val="19"/>
                <w:szCs w:val="19"/>
              </w:rPr>
              <w:t>续</w:t>
            </w:r>
            <w:r>
              <w:rPr>
                <w:rFonts w:hint="default" w:ascii="Times New Roman" w:hAnsi="Times New Roman" w:eastAsia="仿宋" w:cs="Times New Roman"/>
                <w:spacing w:val="1"/>
                <w:sz w:val="19"/>
                <w:szCs w:val="19"/>
              </w:rPr>
              <w:t>），</w:t>
            </w:r>
            <w:r>
              <w:rPr>
                <w:rFonts w:hint="default" w:ascii="Times New Roman" w:hAnsi="Times New Roman" w:eastAsia="仿宋" w:cs="Times New Roman"/>
                <w:spacing w:val="7"/>
                <w:sz w:val="19"/>
                <w:szCs w:val="19"/>
              </w:rPr>
              <w:t>正常经营</w:t>
            </w:r>
            <w:r>
              <w:rPr>
                <w:rFonts w:hint="default" w:ascii="Times New Roman" w:hAnsi="Times New Roman" w:cs="Times New Roman"/>
                <w:spacing w:val="7"/>
                <w:sz w:val="19"/>
                <w:szCs w:val="19"/>
              </w:rPr>
              <w:t>6</w:t>
            </w:r>
            <w:r>
              <w:rPr>
                <w:rFonts w:hint="default" w:ascii="Times New Roman" w:hAnsi="Times New Roman" w:eastAsia="仿宋" w:cs="Times New Roman"/>
                <w:spacing w:val="7"/>
                <w:sz w:val="19"/>
                <w:szCs w:val="19"/>
              </w:rPr>
              <w:t>个月以上的，可在创业地申请自主创业补</w:t>
            </w:r>
            <w:r>
              <w:rPr>
                <w:rFonts w:hint="default" w:ascii="Times New Roman" w:hAnsi="Times New Roman" w:eastAsia="仿宋" w:cs="Times New Roman"/>
                <w:spacing w:val="9"/>
                <w:sz w:val="19"/>
                <w:szCs w:val="19"/>
              </w:rPr>
              <w:t>贴。按照相关文件要求，经认定的网络创业人员符合条件的</w:t>
            </w:r>
            <w:r>
              <w:rPr>
                <w:rFonts w:hint="default" w:ascii="Times New Roman" w:hAnsi="Times New Roman" w:eastAsia="仿宋" w:cs="Times New Roman"/>
                <w:spacing w:val="-1"/>
                <w:sz w:val="19"/>
                <w:szCs w:val="19"/>
              </w:rPr>
              <w:t>可享受自主创业补贴。截止到</w:t>
            </w:r>
            <w:r>
              <w:rPr>
                <w:rFonts w:hint="default" w:ascii="Times New Roman" w:hAnsi="Times New Roman" w:cs="Times New Roman"/>
                <w:spacing w:val="-1"/>
                <w:sz w:val="19"/>
                <w:szCs w:val="19"/>
              </w:rPr>
              <w:t>2025</w:t>
            </w:r>
            <w:r>
              <w:rPr>
                <w:rFonts w:hint="default" w:ascii="Times New Roman" w:hAnsi="Times New Roman" w:eastAsia="仿宋" w:cs="Times New Roman"/>
                <w:spacing w:val="-1"/>
                <w:sz w:val="19"/>
                <w:szCs w:val="19"/>
              </w:rPr>
              <w:t>年</w:t>
            </w:r>
            <w:r>
              <w:rPr>
                <w:rFonts w:hint="default" w:ascii="Times New Roman" w:hAnsi="Times New Roman" w:cs="Times New Roman"/>
                <w:spacing w:val="-1"/>
                <w:sz w:val="19"/>
                <w:szCs w:val="19"/>
              </w:rPr>
              <w:t>12</w:t>
            </w:r>
            <w:r>
              <w:rPr>
                <w:rFonts w:hint="default" w:ascii="Times New Roman" w:hAnsi="Times New Roman" w:eastAsia="仿宋" w:cs="Times New Roman"/>
                <w:spacing w:val="-1"/>
                <w:sz w:val="19"/>
                <w:szCs w:val="19"/>
              </w:rPr>
              <w:t>月</w:t>
            </w:r>
            <w:r>
              <w:rPr>
                <w:rFonts w:hint="default" w:ascii="Times New Roman" w:hAnsi="Times New Roman" w:cs="Times New Roman"/>
                <w:spacing w:val="-1"/>
                <w:sz w:val="19"/>
                <w:szCs w:val="19"/>
              </w:rPr>
              <w:t>31</w:t>
            </w:r>
            <w:r>
              <w:rPr>
                <w:rFonts w:hint="default" w:ascii="Times New Roman" w:hAnsi="Times New Roman" w:eastAsia="仿宋" w:cs="Times New Roman"/>
                <w:spacing w:val="-1"/>
                <w:sz w:val="19"/>
                <w:szCs w:val="19"/>
              </w:rPr>
              <w:t>日，符合政</w:t>
            </w:r>
            <w:r>
              <w:rPr>
                <w:rFonts w:hint="default" w:ascii="Times New Roman" w:hAnsi="Times New Roman" w:eastAsia="仿宋" w:cs="Times New Roman"/>
                <w:spacing w:val="7"/>
                <w:sz w:val="19"/>
                <w:szCs w:val="19"/>
              </w:rPr>
              <w:t>策条件的自主创业社保补贴对象数为</w:t>
            </w:r>
            <w:r>
              <w:rPr>
                <w:rFonts w:hint="default" w:ascii="Times New Roman" w:hAnsi="Times New Roman" w:cs="Times New Roman"/>
                <w:spacing w:val="7"/>
                <w:sz w:val="19"/>
                <w:szCs w:val="19"/>
              </w:rPr>
              <w:t>70</w:t>
            </w:r>
            <w:r>
              <w:rPr>
                <w:rFonts w:hint="default" w:ascii="Times New Roman" w:hAnsi="Times New Roman" w:eastAsia="仿宋" w:cs="Times New Roman"/>
                <w:spacing w:val="7"/>
                <w:sz w:val="19"/>
                <w:szCs w:val="19"/>
              </w:rPr>
              <w:t>人，实际享受自主</w:t>
            </w:r>
            <w:r>
              <w:rPr>
                <w:rFonts w:hint="default" w:ascii="Times New Roman" w:hAnsi="Times New Roman" w:eastAsia="仿宋" w:cs="Times New Roman"/>
                <w:spacing w:val="5"/>
                <w:sz w:val="19"/>
                <w:szCs w:val="19"/>
              </w:rPr>
              <w:t>创业补贴人数为</w:t>
            </w:r>
            <w:r>
              <w:rPr>
                <w:rFonts w:hint="default" w:ascii="Times New Roman" w:hAnsi="Times New Roman" w:cs="Times New Roman"/>
                <w:spacing w:val="5"/>
                <w:sz w:val="19"/>
                <w:szCs w:val="19"/>
              </w:rPr>
              <w:t>76</w:t>
            </w:r>
            <w:r>
              <w:rPr>
                <w:rFonts w:hint="default" w:ascii="Times New Roman" w:hAnsi="Times New Roman" w:eastAsia="仿宋" w:cs="Times New Roman"/>
                <w:spacing w:val="5"/>
                <w:sz w:val="19"/>
                <w:szCs w:val="19"/>
              </w:rPr>
              <w:t>人，自主创业社保补贴发放完</w:t>
            </w:r>
            <w:r>
              <w:rPr>
                <w:rFonts w:hint="default" w:ascii="Times New Roman" w:hAnsi="Times New Roman" w:eastAsia="仿宋" w:cs="Times New Roman"/>
                <w:spacing w:val="4"/>
                <w:sz w:val="19"/>
                <w:szCs w:val="19"/>
              </w:rPr>
              <w:t>成率为</w:t>
            </w:r>
            <w:r>
              <w:rPr>
                <w:rFonts w:hint="default" w:ascii="Times New Roman" w:hAnsi="Times New Roman" w:cs="Times New Roman"/>
                <w:spacing w:val="-6"/>
                <w:position w:val="1"/>
                <w:sz w:val="19"/>
                <w:szCs w:val="19"/>
              </w:rPr>
              <w:t>100%</w:t>
            </w:r>
            <w:r>
              <w:rPr>
                <w:rFonts w:hint="default" w:ascii="Times New Roman" w:hAnsi="Times New Roman" w:eastAsia="仿宋" w:cs="Times New Roman"/>
                <w:spacing w:val="-6"/>
                <w:position w:val="1"/>
                <w:sz w:val="19"/>
                <w:szCs w:val="19"/>
              </w:rPr>
              <w:t>。综上，该指标得</w:t>
            </w:r>
            <w:r>
              <w:rPr>
                <w:rFonts w:hint="default" w:ascii="Times New Roman" w:hAnsi="Times New Roman" w:cs="Times New Roman"/>
                <w:spacing w:val="-6"/>
                <w:position w:val="1"/>
                <w:sz w:val="19"/>
                <w:szCs w:val="19"/>
              </w:rPr>
              <w:t>7</w:t>
            </w:r>
            <w:r>
              <w:rPr>
                <w:rFonts w:hint="default" w:ascii="Times New Roman" w:hAnsi="Times New Roman" w:eastAsia="仿宋" w:cs="Times New Roman"/>
                <w:spacing w:val="-6"/>
                <w:position w:val="1"/>
                <w:sz w:val="19"/>
                <w:szCs w:val="19"/>
              </w:rPr>
              <w:t>分。</w:t>
            </w:r>
          </w:p>
        </w:tc>
        <w:tc>
          <w:tcPr>
            <w:tcW w:w="647" w:type="dxa"/>
            <w:vAlign w:val="top"/>
          </w:tcPr>
          <w:p>
            <w:pPr>
              <w:pStyle w:val="8"/>
              <w:spacing w:line="266" w:lineRule="auto"/>
              <w:rPr>
                <w:rFonts w:hint="default" w:ascii="Times New Roman" w:hAnsi="Times New Roman" w:cs="Times New Roman"/>
              </w:rPr>
            </w:pPr>
          </w:p>
          <w:p>
            <w:pPr>
              <w:pStyle w:val="8"/>
              <w:spacing w:line="266" w:lineRule="auto"/>
              <w:rPr>
                <w:rFonts w:hint="default" w:ascii="Times New Roman" w:hAnsi="Times New Roman" w:cs="Times New Roman"/>
              </w:rPr>
            </w:pPr>
          </w:p>
          <w:p>
            <w:pPr>
              <w:pStyle w:val="8"/>
              <w:spacing w:line="266" w:lineRule="auto"/>
              <w:rPr>
                <w:rFonts w:hint="default" w:ascii="Times New Roman" w:hAnsi="Times New Roman" w:cs="Times New Roman"/>
              </w:rPr>
            </w:pPr>
          </w:p>
          <w:p>
            <w:pPr>
              <w:pStyle w:val="8"/>
              <w:spacing w:line="266"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pStyle w:val="8"/>
              <w:spacing w:line="267" w:lineRule="auto"/>
              <w:rPr>
                <w:rFonts w:hint="default" w:ascii="Times New Roman" w:hAnsi="Times New Roman" w:cs="Times New Roman"/>
              </w:rPr>
            </w:pPr>
          </w:p>
          <w:p>
            <w:pPr>
              <w:spacing w:before="55" w:line="192" w:lineRule="auto"/>
              <w:ind w:left="279"/>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7</w:t>
            </w:r>
          </w:p>
        </w:tc>
        <w:tc>
          <w:tcPr>
            <w:tcW w:w="867" w:type="dxa"/>
            <w:vAlign w:val="top"/>
          </w:tcPr>
          <w:p>
            <w:pPr>
              <w:pStyle w:val="8"/>
              <w:spacing w:line="266" w:lineRule="auto"/>
              <w:rPr>
                <w:rFonts w:hint="default" w:ascii="Times New Roman" w:hAnsi="Times New Roman" w:cs="Times New Roman"/>
              </w:rPr>
            </w:pPr>
          </w:p>
          <w:p>
            <w:pPr>
              <w:pStyle w:val="8"/>
              <w:spacing w:line="266" w:lineRule="auto"/>
              <w:rPr>
                <w:rFonts w:hint="default" w:ascii="Times New Roman" w:hAnsi="Times New Roman" w:cs="Times New Roman"/>
              </w:rPr>
            </w:pPr>
          </w:p>
          <w:p>
            <w:pPr>
              <w:pStyle w:val="8"/>
              <w:spacing w:line="266" w:lineRule="auto"/>
              <w:rPr>
                <w:rFonts w:hint="default" w:ascii="Times New Roman" w:hAnsi="Times New Roman" w:cs="Times New Roman"/>
              </w:rPr>
            </w:pPr>
          </w:p>
          <w:p>
            <w:pPr>
              <w:pStyle w:val="8"/>
              <w:spacing w:line="266" w:lineRule="auto"/>
              <w:rPr>
                <w:rFonts w:hint="default" w:ascii="Times New Roman" w:hAnsi="Times New Roman" w:cs="Times New Roman"/>
              </w:rPr>
            </w:pPr>
          </w:p>
          <w:p>
            <w:pPr>
              <w:pStyle w:val="8"/>
              <w:spacing w:line="266" w:lineRule="auto"/>
              <w:rPr>
                <w:rFonts w:hint="default" w:ascii="Times New Roman" w:hAnsi="Times New Roman" w:cs="Times New Roman"/>
              </w:rPr>
            </w:pPr>
          </w:p>
          <w:p>
            <w:pPr>
              <w:pStyle w:val="8"/>
              <w:spacing w:line="266" w:lineRule="auto"/>
              <w:rPr>
                <w:rFonts w:hint="default" w:ascii="Times New Roman" w:hAnsi="Times New Roman" w:cs="Times New Roman"/>
              </w:rPr>
            </w:pPr>
          </w:p>
          <w:p>
            <w:pPr>
              <w:spacing w:before="54" w:line="195" w:lineRule="auto"/>
              <w:ind w:left="219"/>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100%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12" w:type="default"/>
          <w:pgSz w:w="16839" w:h="11906"/>
          <w:pgMar w:top="2194" w:right="286" w:bottom="1256" w:left="576" w:header="1888" w:footer="1003" w:gutter="0"/>
          <w:pgNumType w:fmt="decimal"/>
          <w:cols w:space="720" w:num="1"/>
        </w:sectPr>
      </w:pPr>
    </w:p>
    <w:p>
      <w:pPr>
        <w:spacing w:before="50" w:line="231" w:lineRule="auto"/>
        <w:ind w:left="134" w:firstLine="404" w:firstLineChars="200"/>
        <w:rPr>
          <w:rFonts w:hint="default" w:ascii="Times New Roman" w:hAnsi="Times New Roman" w:cs="Times New Roman"/>
        </w:rPr>
      </w:pPr>
      <w:r>
        <w:rPr>
          <w:rFonts w:hint="default" w:ascii="Times New Roman" w:hAnsi="Times New Roman" w:eastAsia="仿宋" w:cs="Times New Roman"/>
          <w:spacing w:val="6"/>
          <w:sz w:val="19"/>
          <w:szCs w:val="19"/>
        </w:rPr>
        <w:t>附件</w:t>
      </w:r>
      <w:r>
        <w:rPr>
          <w:rFonts w:hint="default" w:ascii="Times New Roman" w:hAnsi="Times New Roman" w:eastAsia="Times New Roman" w:cs="Times New Roman"/>
          <w:spacing w:val="6"/>
          <w:sz w:val="19"/>
          <w:szCs w:val="19"/>
        </w:rPr>
        <w:t>1</w:t>
      </w:r>
      <w:r>
        <w:rPr>
          <w:rFonts w:hint="default" w:ascii="Times New Roman" w:hAnsi="Times New Roman" w:eastAsia="仿宋" w:cs="Times New Roman"/>
          <w:spacing w:val="6"/>
          <w:sz w:val="19"/>
          <w:szCs w:val="19"/>
        </w:rPr>
        <w:t>：就业补助资金项目绩效评价指标体系评分表</w:t>
      </w:r>
    </w:p>
    <w:p>
      <w:pPr>
        <w:spacing w:line="72" w:lineRule="exact"/>
        <w:rPr>
          <w:rFonts w:hint="default" w:ascii="Times New Roman" w:hAnsi="Times New Roman" w:cs="Times New Roman"/>
        </w:rPr>
      </w:pPr>
    </w:p>
    <w:tbl>
      <w:tblPr>
        <w:tblStyle w:val="7"/>
        <w:tblW w:w="159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29"/>
        <w:gridCol w:w="956"/>
        <w:gridCol w:w="1069"/>
        <w:gridCol w:w="581"/>
        <w:gridCol w:w="1584"/>
        <w:gridCol w:w="581"/>
        <w:gridCol w:w="656"/>
        <w:gridCol w:w="2427"/>
        <w:gridCol w:w="5473"/>
        <w:gridCol w:w="647"/>
        <w:gridCol w:w="86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trPr>
        <w:tc>
          <w:tcPr>
            <w:tcW w:w="1129" w:type="dxa"/>
            <w:vAlign w:val="top"/>
          </w:tcPr>
          <w:p>
            <w:pPr>
              <w:spacing w:before="229" w:line="222" w:lineRule="auto"/>
              <w:ind w:left="122"/>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一级指标</w:t>
            </w:r>
          </w:p>
        </w:tc>
        <w:tc>
          <w:tcPr>
            <w:tcW w:w="956" w:type="dxa"/>
            <w:vAlign w:val="top"/>
          </w:tcPr>
          <w:p>
            <w:pPr>
              <w:spacing w:before="229" w:line="222" w:lineRule="auto"/>
              <w:ind w:left="121"/>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二级指标</w:t>
            </w:r>
          </w:p>
        </w:tc>
        <w:tc>
          <w:tcPr>
            <w:tcW w:w="1069" w:type="dxa"/>
            <w:vAlign w:val="top"/>
          </w:tcPr>
          <w:p>
            <w:pPr>
              <w:spacing w:before="229"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三级指标</w:t>
            </w:r>
          </w:p>
        </w:tc>
        <w:tc>
          <w:tcPr>
            <w:tcW w:w="581" w:type="dxa"/>
            <w:vAlign w:val="top"/>
          </w:tcPr>
          <w:p>
            <w:pPr>
              <w:spacing w:before="229" w:line="222" w:lineRule="auto"/>
              <w:ind w:left="116"/>
              <w:rPr>
                <w:rFonts w:hint="default" w:ascii="Times New Roman" w:hAnsi="Times New Roman" w:eastAsia="仿宋" w:cs="Times New Roman"/>
                <w:sz w:val="18"/>
                <w:szCs w:val="18"/>
              </w:rPr>
            </w:pPr>
            <w:r>
              <w:rPr>
                <w:rFonts w:hint="default" w:ascii="Times New Roman" w:hAnsi="Times New Roman" w:eastAsia="仿宋" w:cs="Times New Roman"/>
                <w:b/>
                <w:bCs/>
                <w:spacing w:val="-8"/>
                <w:sz w:val="18"/>
                <w:szCs w:val="18"/>
              </w:rPr>
              <w:t>权重</w:t>
            </w:r>
          </w:p>
        </w:tc>
        <w:tc>
          <w:tcPr>
            <w:tcW w:w="1584" w:type="dxa"/>
            <w:vAlign w:val="top"/>
          </w:tcPr>
          <w:p>
            <w:pPr>
              <w:spacing w:before="229" w:line="222" w:lineRule="auto"/>
              <w:ind w:left="11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指标解释</w:t>
            </w:r>
          </w:p>
        </w:tc>
        <w:tc>
          <w:tcPr>
            <w:tcW w:w="581" w:type="dxa"/>
            <w:vAlign w:val="top"/>
          </w:tcPr>
          <w:p>
            <w:pPr>
              <w:spacing w:before="73" w:line="282" w:lineRule="auto"/>
              <w:ind w:left="115" w:right="106"/>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标杆</w:t>
            </w:r>
            <w:r>
              <w:rPr>
                <w:rFonts w:hint="default" w:ascii="Times New Roman" w:hAnsi="Times New Roman" w:eastAsia="仿宋" w:cs="Times New Roman"/>
                <w:b/>
                <w:bCs/>
                <w:spacing w:val="-2"/>
                <w:sz w:val="18"/>
                <w:szCs w:val="18"/>
              </w:rPr>
              <w:t>值</w:t>
            </w:r>
          </w:p>
        </w:tc>
        <w:tc>
          <w:tcPr>
            <w:tcW w:w="656" w:type="dxa"/>
            <w:vAlign w:val="top"/>
          </w:tcPr>
          <w:p>
            <w:pPr>
              <w:spacing w:before="73" w:line="222"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评分</w:t>
            </w:r>
          </w:p>
          <w:p>
            <w:pPr>
              <w:spacing w:before="95" w:line="223"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依据</w:t>
            </w:r>
          </w:p>
        </w:tc>
        <w:tc>
          <w:tcPr>
            <w:tcW w:w="2427" w:type="dxa"/>
            <w:vAlign w:val="top"/>
          </w:tcPr>
          <w:p>
            <w:pPr>
              <w:spacing w:before="229" w:line="222" w:lineRule="auto"/>
              <w:ind w:left="478"/>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评价标准</w:t>
            </w:r>
          </w:p>
        </w:tc>
        <w:tc>
          <w:tcPr>
            <w:tcW w:w="5473" w:type="dxa"/>
            <w:vAlign w:val="top"/>
          </w:tcPr>
          <w:p>
            <w:pPr>
              <w:spacing w:before="229" w:line="222" w:lineRule="auto"/>
              <w:ind w:left="256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评分过程</w:t>
            </w:r>
          </w:p>
        </w:tc>
        <w:tc>
          <w:tcPr>
            <w:tcW w:w="647" w:type="dxa"/>
            <w:vAlign w:val="top"/>
          </w:tcPr>
          <w:p>
            <w:pPr>
              <w:spacing w:before="229"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得分</w:t>
            </w:r>
          </w:p>
        </w:tc>
        <w:tc>
          <w:tcPr>
            <w:tcW w:w="867" w:type="dxa"/>
            <w:vAlign w:val="top"/>
          </w:tcPr>
          <w:p>
            <w:pPr>
              <w:spacing w:before="229"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338" w:hRule="atLeast"/>
        </w:trPr>
        <w:tc>
          <w:tcPr>
            <w:tcW w:w="1129" w:type="dxa"/>
            <w:vAlign w:val="top"/>
          </w:tcPr>
          <w:p>
            <w:pPr>
              <w:pStyle w:val="8"/>
              <w:rPr>
                <w:rFonts w:hint="default" w:ascii="Times New Roman" w:hAnsi="Times New Roman" w:cs="Times New Roman"/>
              </w:rPr>
            </w:pPr>
          </w:p>
        </w:tc>
        <w:tc>
          <w:tcPr>
            <w:tcW w:w="956" w:type="dxa"/>
            <w:vAlign w:val="top"/>
          </w:tcPr>
          <w:p>
            <w:pPr>
              <w:pStyle w:val="8"/>
              <w:rPr>
                <w:rFonts w:hint="default" w:ascii="Times New Roman" w:hAnsi="Times New Roman" w:cs="Times New Roman"/>
              </w:rPr>
            </w:pPr>
          </w:p>
        </w:tc>
        <w:tc>
          <w:tcPr>
            <w:tcW w:w="1069" w:type="dxa"/>
            <w:vAlign w:val="top"/>
          </w:tcPr>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spacing w:before="62" w:line="304" w:lineRule="auto"/>
              <w:ind w:left="137" w:right="135" w:firstLine="9"/>
              <w:jc w:val="both"/>
              <w:rPr>
                <w:rFonts w:hint="default" w:ascii="Times New Roman" w:hAnsi="Times New Roman" w:eastAsia="宋体" w:cs="Times New Roman"/>
                <w:sz w:val="19"/>
                <w:szCs w:val="19"/>
              </w:rPr>
            </w:pPr>
            <w:r>
              <w:rPr>
                <w:rFonts w:hint="default" w:ascii="Times New Roman" w:hAnsi="Times New Roman" w:eastAsia="仿宋" w:cs="Times New Roman"/>
                <w:sz w:val="19"/>
                <w:szCs w:val="19"/>
              </w:rPr>
              <w:t>C10</w:t>
            </w:r>
            <w:r>
              <w:rPr>
                <w:rFonts w:hint="default" w:ascii="Times New Roman" w:hAnsi="Times New Roman" w:eastAsia="仿宋" w:cs="Times New Roman"/>
                <w:sz w:val="19"/>
                <w:szCs w:val="19"/>
                <w:lang w:val="en-US" w:eastAsia="zh-CN"/>
              </w:rPr>
              <w:t>3</w:t>
            </w:r>
            <w:r>
              <w:rPr>
                <w:rFonts w:hint="default" w:ascii="Times New Roman" w:hAnsi="Times New Roman" w:eastAsia="仿宋" w:cs="Times New Roman"/>
                <w:sz w:val="19"/>
                <w:szCs w:val="19"/>
              </w:rPr>
              <w:t>灵活就业社保补贴发放完成情况</w:t>
            </w:r>
          </w:p>
        </w:tc>
        <w:tc>
          <w:tcPr>
            <w:tcW w:w="581" w:type="dxa"/>
            <w:vAlign w:val="top"/>
          </w:tcPr>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spacing w:before="55" w:line="192" w:lineRule="auto"/>
              <w:ind w:left="244"/>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7</w:t>
            </w:r>
          </w:p>
        </w:tc>
        <w:tc>
          <w:tcPr>
            <w:tcW w:w="1584" w:type="dxa"/>
            <w:vAlign w:val="top"/>
          </w:tcPr>
          <w:p>
            <w:pPr>
              <w:pStyle w:val="8"/>
              <w:spacing w:line="275" w:lineRule="auto"/>
              <w:rPr>
                <w:rFonts w:hint="default" w:ascii="Times New Roman" w:hAnsi="Times New Roman" w:cs="Times New Roman"/>
              </w:rPr>
            </w:pPr>
          </w:p>
          <w:p>
            <w:pPr>
              <w:pStyle w:val="8"/>
              <w:spacing w:line="275" w:lineRule="auto"/>
              <w:rPr>
                <w:rFonts w:hint="default" w:ascii="Times New Roman" w:hAnsi="Times New Roman" w:cs="Times New Roman"/>
              </w:rPr>
            </w:pPr>
          </w:p>
          <w:p>
            <w:pPr>
              <w:pStyle w:val="8"/>
              <w:spacing w:line="275" w:lineRule="auto"/>
              <w:rPr>
                <w:rFonts w:hint="default" w:ascii="Times New Roman" w:hAnsi="Times New Roman" w:cs="Times New Roman"/>
              </w:rPr>
            </w:pPr>
          </w:p>
          <w:p>
            <w:pPr>
              <w:pStyle w:val="8"/>
              <w:spacing w:line="276" w:lineRule="auto"/>
              <w:rPr>
                <w:rFonts w:hint="default" w:ascii="Times New Roman" w:hAnsi="Times New Roman" w:cs="Times New Roman"/>
              </w:rPr>
            </w:pPr>
          </w:p>
          <w:p>
            <w:pPr>
              <w:pStyle w:val="8"/>
              <w:spacing w:line="276" w:lineRule="auto"/>
              <w:rPr>
                <w:rFonts w:hint="default" w:ascii="Times New Roman" w:hAnsi="Times New Roman" w:cs="Times New Roman"/>
              </w:rPr>
            </w:pPr>
          </w:p>
          <w:p>
            <w:pPr>
              <w:spacing w:before="62" w:line="303" w:lineRule="auto"/>
              <w:ind w:left="117" w:right="274"/>
              <w:jc w:val="both"/>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指符合政策条件的灵活就业社保补贴对象享受补贴落实</w:t>
            </w:r>
            <w:r>
              <w:rPr>
                <w:rFonts w:hint="default" w:ascii="Times New Roman" w:hAnsi="Times New Roman" w:eastAsia="仿宋" w:cs="Times New Roman"/>
                <w:spacing w:val="1"/>
                <w:sz w:val="19"/>
                <w:szCs w:val="19"/>
              </w:rPr>
              <w:t>情况。</w:t>
            </w:r>
          </w:p>
        </w:tc>
        <w:tc>
          <w:tcPr>
            <w:tcW w:w="581" w:type="dxa"/>
            <w:vAlign w:val="top"/>
          </w:tcPr>
          <w:p>
            <w:pPr>
              <w:pStyle w:val="8"/>
              <w:spacing w:line="268" w:lineRule="auto"/>
              <w:rPr>
                <w:rFonts w:hint="default" w:ascii="Times New Roman" w:hAnsi="Times New Roman" w:cs="Times New Roman"/>
              </w:rPr>
            </w:pPr>
          </w:p>
          <w:p>
            <w:pPr>
              <w:pStyle w:val="8"/>
              <w:spacing w:line="269" w:lineRule="auto"/>
              <w:rPr>
                <w:rFonts w:hint="default" w:ascii="Times New Roman" w:hAnsi="Times New Roman" w:cs="Times New Roman"/>
              </w:rPr>
            </w:pPr>
          </w:p>
          <w:p>
            <w:pPr>
              <w:pStyle w:val="8"/>
              <w:spacing w:line="269" w:lineRule="auto"/>
              <w:rPr>
                <w:rFonts w:hint="default" w:ascii="Times New Roman" w:hAnsi="Times New Roman" w:cs="Times New Roman"/>
              </w:rPr>
            </w:pPr>
          </w:p>
          <w:p>
            <w:pPr>
              <w:pStyle w:val="8"/>
              <w:spacing w:line="269" w:lineRule="auto"/>
              <w:rPr>
                <w:rFonts w:hint="default" w:ascii="Times New Roman" w:hAnsi="Times New Roman" w:cs="Times New Roman"/>
              </w:rPr>
            </w:pPr>
          </w:p>
          <w:p>
            <w:pPr>
              <w:pStyle w:val="8"/>
              <w:spacing w:line="269" w:lineRule="auto"/>
              <w:rPr>
                <w:rFonts w:hint="default" w:ascii="Times New Roman" w:hAnsi="Times New Roman" w:cs="Times New Roman"/>
              </w:rPr>
            </w:pPr>
          </w:p>
          <w:p>
            <w:pPr>
              <w:pStyle w:val="8"/>
              <w:spacing w:line="269" w:lineRule="auto"/>
              <w:rPr>
                <w:rFonts w:hint="default" w:ascii="Times New Roman" w:hAnsi="Times New Roman" w:cs="Times New Roman"/>
              </w:rPr>
            </w:pPr>
          </w:p>
          <w:p>
            <w:pPr>
              <w:pStyle w:val="8"/>
              <w:spacing w:line="269" w:lineRule="auto"/>
              <w:rPr>
                <w:rFonts w:hint="default" w:ascii="Times New Roman" w:hAnsi="Times New Roman" w:cs="Times New Roman"/>
              </w:rPr>
            </w:pPr>
          </w:p>
          <w:p>
            <w:pPr>
              <w:spacing w:before="55" w:line="195" w:lineRule="auto"/>
              <w:ind w:left="112"/>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95</w:t>
            </w:r>
          </w:p>
          <w:p>
            <w:pPr>
              <w:spacing w:before="134" w:line="195" w:lineRule="auto"/>
              <w:ind w:left="111"/>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w:t>
            </w:r>
          </w:p>
        </w:tc>
        <w:tc>
          <w:tcPr>
            <w:tcW w:w="656" w:type="dxa"/>
            <w:vAlign w:val="top"/>
          </w:tcPr>
          <w:p>
            <w:pPr>
              <w:pStyle w:val="8"/>
              <w:spacing w:line="263" w:lineRule="auto"/>
              <w:rPr>
                <w:rFonts w:hint="default" w:ascii="Times New Roman" w:hAnsi="Times New Roman" w:cs="Times New Roman"/>
              </w:rPr>
            </w:pPr>
          </w:p>
          <w:p>
            <w:pPr>
              <w:pStyle w:val="8"/>
              <w:spacing w:line="263" w:lineRule="auto"/>
              <w:rPr>
                <w:rFonts w:hint="default" w:ascii="Times New Roman" w:hAnsi="Times New Roman" w:cs="Times New Roman"/>
              </w:rPr>
            </w:pPr>
          </w:p>
          <w:p>
            <w:pPr>
              <w:pStyle w:val="8"/>
              <w:spacing w:line="263" w:lineRule="auto"/>
              <w:rPr>
                <w:rFonts w:hint="default" w:ascii="Times New Roman" w:hAnsi="Times New Roman" w:cs="Times New Roman"/>
              </w:rPr>
            </w:pPr>
          </w:p>
          <w:p>
            <w:pPr>
              <w:pStyle w:val="8"/>
              <w:spacing w:line="263" w:lineRule="auto"/>
              <w:rPr>
                <w:rFonts w:hint="default" w:ascii="Times New Roman" w:hAnsi="Times New Roman" w:cs="Times New Roman"/>
              </w:rPr>
            </w:pPr>
          </w:p>
          <w:p>
            <w:pPr>
              <w:pStyle w:val="8"/>
              <w:spacing w:line="263" w:lineRule="auto"/>
              <w:rPr>
                <w:rFonts w:hint="default" w:ascii="Times New Roman" w:hAnsi="Times New Roman" w:cs="Times New Roman"/>
              </w:rPr>
            </w:pPr>
          </w:p>
          <w:p>
            <w:pPr>
              <w:pStyle w:val="8"/>
              <w:spacing w:line="263" w:lineRule="auto"/>
              <w:rPr>
                <w:rFonts w:hint="default" w:ascii="Times New Roman" w:hAnsi="Times New Roman" w:cs="Times New Roman"/>
              </w:rPr>
            </w:pPr>
          </w:p>
          <w:p>
            <w:pPr>
              <w:pStyle w:val="8"/>
              <w:spacing w:line="264" w:lineRule="auto"/>
              <w:rPr>
                <w:rFonts w:hint="default" w:ascii="Times New Roman" w:hAnsi="Times New Roman" w:cs="Times New Roman"/>
              </w:rPr>
            </w:pPr>
          </w:p>
          <w:p>
            <w:pPr>
              <w:spacing w:before="61" w:line="303" w:lineRule="auto"/>
              <w:ind w:left="116" w:right="107"/>
              <w:rPr>
                <w:rFonts w:hint="default" w:ascii="Times New Roman" w:hAnsi="Times New Roman" w:eastAsia="仿宋" w:cs="Times New Roman"/>
                <w:sz w:val="19"/>
                <w:szCs w:val="19"/>
              </w:rPr>
            </w:pPr>
            <w:r>
              <w:rPr>
                <w:rFonts w:hint="default" w:ascii="Times New Roman" w:hAnsi="Times New Roman" w:eastAsia="仿宋" w:cs="Times New Roman"/>
                <w:spacing w:val="22"/>
                <w:sz w:val="19"/>
                <w:szCs w:val="19"/>
              </w:rPr>
              <w:t>计划</w:t>
            </w:r>
            <w:r>
              <w:rPr>
                <w:rFonts w:hint="default" w:ascii="Times New Roman" w:hAnsi="Times New Roman" w:eastAsia="仿宋" w:cs="Times New Roman"/>
                <w:spacing w:val="2"/>
                <w:sz w:val="19"/>
                <w:szCs w:val="19"/>
              </w:rPr>
              <w:t>标准</w:t>
            </w:r>
          </w:p>
        </w:tc>
        <w:tc>
          <w:tcPr>
            <w:tcW w:w="2427" w:type="dxa"/>
            <w:vAlign w:val="top"/>
          </w:tcPr>
          <w:p>
            <w:pPr>
              <w:pStyle w:val="8"/>
              <w:spacing w:line="273" w:lineRule="auto"/>
              <w:rPr>
                <w:rFonts w:hint="default" w:ascii="Times New Roman" w:hAnsi="Times New Roman" w:cs="Times New Roman"/>
              </w:rPr>
            </w:pPr>
          </w:p>
          <w:p>
            <w:pPr>
              <w:pStyle w:val="8"/>
              <w:spacing w:line="273" w:lineRule="auto"/>
              <w:rPr>
                <w:rFonts w:hint="default" w:ascii="Times New Roman" w:hAnsi="Times New Roman" w:cs="Times New Roman"/>
              </w:rPr>
            </w:pPr>
          </w:p>
          <w:p>
            <w:pPr>
              <w:pStyle w:val="8"/>
              <w:spacing w:line="273" w:lineRule="auto"/>
              <w:rPr>
                <w:rFonts w:hint="default" w:ascii="Times New Roman" w:hAnsi="Times New Roman" w:cs="Times New Roman"/>
              </w:rPr>
            </w:pPr>
          </w:p>
          <w:p>
            <w:pPr>
              <w:pStyle w:val="8"/>
              <w:spacing w:line="274" w:lineRule="auto"/>
              <w:rPr>
                <w:rFonts w:hint="default" w:ascii="Times New Roman" w:hAnsi="Times New Roman" w:cs="Times New Roman"/>
              </w:rPr>
            </w:pPr>
          </w:p>
          <w:p>
            <w:pPr>
              <w:pStyle w:val="8"/>
              <w:spacing w:line="274" w:lineRule="auto"/>
              <w:rPr>
                <w:rFonts w:hint="default" w:ascii="Times New Roman" w:hAnsi="Times New Roman" w:cs="Times New Roman"/>
              </w:rPr>
            </w:pPr>
          </w:p>
          <w:p>
            <w:pPr>
              <w:pStyle w:val="8"/>
              <w:spacing w:before="62" w:line="301" w:lineRule="auto"/>
              <w:ind w:left="117" w:right="120" w:firstLine="3"/>
              <w:rPr>
                <w:rFonts w:hint="default" w:ascii="Times New Roman" w:hAnsi="Times New Roman" w:eastAsia="仿宋" w:cs="Times New Roman"/>
                <w:sz w:val="19"/>
                <w:szCs w:val="19"/>
              </w:rPr>
            </w:pPr>
            <w:r>
              <w:rPr>
                <w:rFonts w:hint="default" w:ascii="Times New Roman" w:hAnsi="Times New Roman" w:eastAsia="仿宋" w:cs="Times New Roman"/>
                <w:spacing w:val="-2"/>
                <w:sz w:val="19"/>
                <w:szCs w:val="19"/>
              </w:rPr>
              <w:t>完成率达到</w:t>
            </w:r>
            <w:r>
              <w:rPr>
                <w:rFonts w:hint="default" w:ascii="Times New Roman" w:hAnsi="Times New Roman" w:cs="Times New Roman"/>
                <w:spacing w:val="-2"/>
                <w:sz w:val="19"/>
                <w:szCs w:val="19"/>
              </w:rPr>
              <w:t>95%</w:t>
            </w:r>
            <w:r>
              <w:rPr>
                <w:rFonts w:hint="default" w:ascii="Times New Roman" w:hAnsi="Times New Roman" w:eastAsia="仿宋" w:cs="Times New Roman"/>
                <w:spacing w:val="-2"/>
                <w:sz w:val="19"/>
                <w:szCs w:val="19"/>
              </w:rPr>
              <w:t>及以上得</w:t>
            </w:r>
            <w:r>
              <w:rPr>
                <w:rFonts w:hint="default" w:ascii="Times New Roman" w:hAnsi="Times New Roman" w:eastAsia="仿宋" w:cs="Times New Roman"/>
                <w:spacing w:val="5"/>
                <w:sz w:val="19"/>
                <w:szCs w:val="19"/>
              </w:rPr>
              <w:t>满分</w:t>
            </w:r>
            <w:r>
              <w:rPr>
                <w:rFonts w:hint="default" w:ascii="Times New Roman" w:hAnsi="Times New Roman" w:cs="Times New Roman"/>
                <w:spacing w:val="5"/>
                <w:sz w:val="19"/>
                <w:szCs w:val="19"/>
              </w:rPr>
              <w:t>7</w:t>
            </w:r>
            <w:r>
              <w:rPr>
                <w:rFonts w:hint="default" w:ascii="Times New Roman" w:hAnsi="Times New Roman" w:eastAsia="仿宋" w:cs="Times New Roman"/>
                <w:spacing w:val="5"/>
                <w:sz w:val="19"/>
                <w:szCs w:val="19"/>
              </w:rPr>
              <w:t>分；未达到标杆值</w:t>
            </w:r>
          </w:p>
          <w:p>
            <w:pPr>
              <w:spacing w:before="14" w:line="290" w:lineRule="auto"/>
              <w:ind w:left="116" w:right="120"/>
              <w:jc w:val="both"/>
              <w:rPr>
                <w:rFonts w:hint="default" w:ascii="Times New Roman" w:hAnsi="Times New Roman" w:eastAsia="仿宋" w:cs="Times New Roman"/>
                <w:sz w:val="19"/>
                <w:szCs w:val="19"/>
              </w:rPr>
            </w:pPr>
            <w:r>
              <w:rPr>
                <w:rFonts w:hint="default" w:ascii="Times New Roman" w:hAnsi="Times New Roman" w:eastAsia="仿宋" w:cs="Times New Roman"/>
                <w:spacing w:val="14"/>
                <w:sz w:val="19"/>
                <w:szCs w:val="19"/>
              </w:rPr>
              <w:t>按公式得分</w:t>
            </w:r>
            <w:r>
              <w:rPr>
                <w:rFonts w:hint="default" w:ascii="Times New Roman" w:hAnsi="Times New Roman" w:eastAsia="仿宋" w:cs="Times New Roman"/>
                <w:spacing w:val="-17"/>
                <w:sz w:val="19"/>
                <w:szCs w:val="19"/>
              </w:rPr>
              <w:t>＝（</w:t>
            </w:r>
            <w:r>
              <w:rPr>
                <w:rFonts w:hint="default" w:ascii="Times New Roman" w:hAnsi="Times New Roman" w:eastAsia="仿宋" w:cs="Times New Roman"/>
                <w:spacing w:val="14"/>
                <w:sz w:val="19"/>
                <w:szCs w:val="19"/>
              </w:rPr>
              <w:t>实际完成</w:t>
            </w:r>
            <w:r>
              <w:rPr>
                <w:rFonts w:hint="default" w:ascii="Times New Roman" w:hAnsi="Times New Roman" w:eastAsia="仿宋" w:cs="Times New Roman"/>
                <w:sz w:val="19"/>
                <w:szCs w:val="19"/>
              </w:rPr>
              <w:t>率</w:t>
            </w:r>
            <w:r>
              <w:rPr>
                <w:rFonts w:hint="default" w:ascii="Times New Roman" w:hAnsi="Times New Roman" w:eastAsia="等线" w:cs="Times New Roman"/>
                <w:position w:val="1"/>
                <w:sz w:val="19"/>
                <w:szCs w:val="19"/>
              </w:rPr>
              <w:t>÷</w:t>
            </w:r>
            <w:r>
              <w:rPr>
                <w:rFonts w:hint="default" w:ascii="Times New Roman" w:hAnsi="Times New Roman" w:eastAsia="仿宋" w:cs="Times New Roman"/>
                <w:sz w:val="19"/>
                <w:szCs w:val="19"/>
              </w:rPr>
              <w:t>标杆值）</w:t>
            </w:r>
            <w:r>
              <w:rPr>
                <w:rFonts w:hint="default" w:ascii="Times New Roman" w:hAnsi="Times New Roman" w:eastAsia="等线" w:cs="Times New Roman"/>
                <w:position w:val="1"/>
                <w:sz w:val="19"/>
                <w:szCs w:val="19"/>
              </w:rPr>
              <w:t>×</w:t>
            </w:r>
            <w:r>
              <w:rPr>
                <w:rFonts w:hint="default" w:ascii="Times New Roman" w:hAnsi="Times New Roman" w:eastAsia="仿宋" w:cs="Times New Roman"/>
                <w:sz w:val="19"/>
                <w:szCs w:val="19"/>
              </w:rPr>
              <w:t>满分分</w:t>
            </w:r>
            <w:r>
              <w:rPr>
                <w:rFonts w:hint="default" w:ascii="Times New Roman" w:hAnsi="Times New Roman" w:eastAsia="仿宋" w:cs="Times New Roman"/>
                <w:spacing w:val="4"/>
                <w:sz w:val="19"/>
                <w:szCs w:val="19"/>
              </w:rPr>
              <w:t>值计算。</w:t>
            </w:r>
          </w:p>
        </w:tc>
        <w:tc>
          <w:tcPr>
            <w:tcW w:w="5473" w:type="dxa"/>
            <w:vAlign w:val="top"/>
          </w:tcPr>
          <w:p>
            <w:pPr>
              <w:pStyle w:val="8"/>
              <w:spacing w:line="438" w:lineRule="auto"/>
              <w:rPr>
                <w:rFonts w:hint="default" w:ascii="Times New Roman" w:hAnsi="Times New Roman" w:cs="Times New Roman"/>
              </w:rPr>
            </w:pPr>
          </w:p>
          <w:p>
            <w:pPr>
              <w:pStyle w:val="8"/>
              <w:spacing w:before="61" w:line="304" w:lineRule="auto"/>
              <w:ind w:left="118" w:right="164" w:firstLine="405"/>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离校</w:t>
            </w:r>
            <w:r>
              <w:rPr>
                <w:rFonts w:hint="default" w:ascii="Times New Roman" w:hAnsi="Times New Roman" w:cs="Times New Roman"/>
                <w:spacing w:val="7"/>
                <w:sz w:val="19"/>
                <w:szCs w:val="19"/>
              </w:rPr>
              <w:t>2</w:t>
            </w:r>
            <w:r>
              <w:rPr>
                <w:rFonts w:hint="default" w:ascii="Times New Roman" w:hAnsi="Times New Roman" w:eastAsia="仿宋" w:cs="Times New Roman"/>
                <w:spacing w:val="7"/>
                <w:sz w:val="19"/>
                <w:szCs w:val="19"/>
              </w:rPr>
              <w:t>年内未就业的哈密市行政区域户籍高校毕业生、</w:t>
            </w:r>
            <w:r>
              <w:rPr>
                <w:rFonts w:hint="default" w:ascii="Times New Roman" w:hAnsi="Times New Roman" w:eastAsia="仿宋" w:cs="Times New Roman"/>
                <w:spacing w:val="9"/>
                <w:sz w:val="19"/>
                <w:szCs w:val="19"/>
              </w:rPr>
              <w:t>就业困难人员，实现灵活就业，按规定以灵活就业人员身份自行缴纳社会保险费，且办理灵活就业登记的，可按规定申请灵活就业社保补贴；灵活就业或返乡从事农牧业生产经营</w:t>
            </w:r>
            <w:r>
              <w:rPr>
                <w:rFonts w:hint="default" w:ascii="Times New Roman" w:hAnsi="Times New Roman" w:eastAsia="仿宋" w:cs="Times New Roman"/>
                <w:spacing w:val="8"/>
                <w:sz w:val="19"/>
                <w:szCs w:val="19"/>
              </w:rPr>
              <w:t>管理和服务的高校毕业生，以灵活就业认定证明，</w:t>
            </w:r>
            <w:r>
              <w:rPr>
                <w:rFonts w:hint="default" w:ascii="Times New Roman" w:hAnsi="Times New Roman" w:eastAsia="仿宋" w:cs="Times New Roman"/>
                <w:spacing w:val="7"/>
                <w:sz w:val="19"/>
                <w:szCs w:val="19"/>
              </w:rPr>
              <w:t>认定时间</w:t>
            </w:r>
            <w:r>
              <w:rPr>
                <w:rFonts w:hint="default" w:ascii="Times New Roman" w:hAnsi="Times New Roman" w:eastAsia="仿宋" w:cs="Times New Roman"/>
                <w:spacing w:val="9"/>
                <w:sz w:val="19"/>
                <w:szCs w:val="19"/>
              </w:rPr>
              <w:t>与高校毕业生毕业证书时间相隔期限作为补贴资格核定标</w:t>
            </w:r>
          </w:p>
          <w:p>
            <w:pPr>
              <w:pStyle w:val="8"/>
              <w:spacing w:before="4" w:line="301" w:lineRule="auto"/>
              <w:ind w:left="116" w:right="159" w:firstLine="4"/>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准。按照自治区相关文件要求，经认定的网络灵活就业人员</w:t>
            </w:r>
            <w:r>
              <w:rPr>
                <w:rFonts w:hint="default" w:ascii="Times New Roman" w:hAnsi="Times New Roman" w:eastAsia="仿宋" w:cs="Times New Roman"/>
                <w:spacing w:val="4"/>
                <w:sz w:val="19"/>
                <w:szCs w:val="19"/>
              </w:rPr>
              <w:t>符合条件的可享受灵活就业社保补贴。截止</w:t>
            </w:r>
            <w:r>
              <w:rPr>
                <w:rFonts w:hint="default" w:ascii="Times New Roman" w:hAnsi="Times New Roman" w:eastAsia="仿宋" w:cs="Times New Roman"/>
                <w:spacing w:val="3"/>
                <w:sz w:val="19"/>
                <w:szCs w:val="19"/>
              </w:rPr>
              <w:t>到</w:t>
            </w:r>
            <w:r>
              <w:rPr>
                <w:rFonts w:hint="default" w:ascii="Times New Roman" w:hAnsi="Times New Roman" w:cs="Times New Roman"/>
                <w:spacing w:val="3"/>
                <w:sz w:val="19"/>
                <w:szCs w:val="19"/>
              </w:rPr>
              <w:t>2025</w:t>
            </w:r>
            <w:r>
              <w:rPr>
                <w:rFonts w:hint="default" w:ascii="Times New Roman" w:hAnsi="Times New Roman" w:eastAsia="仿宋" w:cs="Times New Roman"/>
                <w:spacing w:val="3"/>
                <w:sz w:val="19"/>
                <w:szCs w:val="19"/>
              </w:rPr>
              <w:t>年</w:t>
            </w:r>
            <w:r>
              <w:rPr>
                <w:rFonts w:hint="default" w:ascii="Times New Roman" w:hAnsi="Times New Roman" w:cs="Times New Roman"/>
                <w:spacing w:val="3"/>
                <w:sz w:val="19"/>
                <w:szCs w:val="19"/>
              </w:rPr>
              <w:t>12</w:t>
            </w:r>
            <w:r>
              <w:rPr>
                <w:rFonts w:hint="default" w:ascii="Times New Roman" w:hAnsi="Times New Roman" w:eastAsia="仿宋" w:cs="Times New Roman"/>
                <w:spacing w:val="3"/>
                <w:sz w:val="19"/>
                <w:szCs w:val="19"/>
              </w:rPr>
              <w:t>月</w:t>
            </w:r>
            <w:r>
              <w:rPr>
                <w:rFonts w:hint="default" w:ascii="Times New Roman" w:hAnsi="Times New Roman" w:cs="Times New Roman"/>
                <w:spacing w:val="2"/>
                <w:sz w:val="19"/>
                <w:szCs w:val="19"/>
              </w:rPr>
              <w:t>31</w:t>
            </w:r>
            <w:r>
              <w:rPr>
                <w:rFonts w:hint="default" w:ascii="Times New Roman" w:hAnsi="Times New Roman" w:eastAsia="仿宋" w:cs="Times New Roman"/>
                <w:spacing w:val="2"/>
                <w:sz w:val="19"/>
                <w:szCs w:val="19"/>
              </w:rPr>
              <w:t>日，符合政策条件的灵活就业社保补贴对象数为</w:t>
            </w:r>
            <w:r>
              <w:rPr>
                <w:rFonts w:hint="default" w:ascii="Times New Roman" w:hAnsi="Times New Roman" w:cs="Times New Roman"/>
                <w:spacing w:val="2"/>
                <w:sz w:val="19"/>
                <w:szCs w:val="19"/>
              </w:rPr>
              <w:t>200</w:t>
            </w:r>
            <w:r>
              <w:rPr>
                <w:rFonts w:hint="default" w:ascii="Times New Roman" w:hAnsi="Times New Roman" w:eastAsia="仿宋" w:cs="Times New Roman"/>
                <w:spacing w:val="2"/>
                <w:sz w:val="19"/>
                <w:szCs w:val="19"/>
              </w:rPr>
              <w:t>人，</w:t>
            </w:r>
            <w:r>
              <w:rPr>
                <w:rFonts w:hint="default" w:ascii="Times New Roman" w:hAnsi="Times New Roman" w:eastAsia="仿宋" w:cs="Times New Roman"/>
                <w:spacing w:val="7"/>
                <w:sz w:val="19"/>
                <w:szCs w:val="19"/>
              </w:rPr>
              <w:t>实际享受灵活就业补贴人数为</w:t>
            </w:r>
            <w:r>
              <w:rPr>
                <w:rFonts w:hint="default" w:ascii="Times New Roman" w:hAnsi="Times New Roman" w:cs="Times New Roman"/>
                <w:spacing w:val="7"/>
                <w:sz w:val="19"/>
                <w:szCs w:val="19"/>
              </w:rPr>
              <w:t>254</w:t>
            </w:r>
            <w:r>
              <w:rPr>
                <w:rFonts w:hint="default" w:ascii="Times New Roman" w:hAnsi="Times New Roman" w:eastAsia="仿宋" w:cs="Times New Roman"/>
                <w:spacing w:val="7"/>
                <w:sz w:val="19"/>
                <w:szCs w:val="19"/>
              </w:rPr>
              <w:t>人，灵活就业社保</w:t>
            </w:r>
            <w:r>
              <w:rPr>
                <w:rFonts w:hint="default" w:ascii="Times New Roman" w:hAnsi="Times New Roman" w:eastAsia="仿宋" w:cs="Times New Roman"/>
                <w:spacing w:val="6"/>
                <w:sz w:val="19"/>
                <w:szCs w:val="19"/>
              </w:rPr>
              <w:t>补贴发</w:t>
            </w:r>
            <w:r>
              <w:rPr>
                <w:rFonts w:hint="default" w:ascii="Times New Roman" w:hAnsi="Times New Roman" w:eastAsia="仿宋" w:cs="Times New Roman"/>
                <w:spacing w:val="-3"/>
                <w:sz w:val="19"/>
                <w:szCs w:val="19"/>
              </w:rPr>
              <w:t>放完成率为</w:t>
            </w:r>
            <w:r>
              <w:rPr>
                <w:rFonts w:hint="default" w:ascii="Times New Roman" w:hAnsi="Times New Roman" w:cs="Times New Roman"/>
                <w:spacing w:val="-3"/>
                <w:sz w:val="19"/>
                <w:szCs w:val="19"/>
              </w:rPr>
              <w:t>100%</w:t>
            </w:r>
            <w:r>
              <w:rPr>
                <w:rFonts w:hint="default" w:ascii="Times New Roman" w:hAnsi="Times New Roman" w:eastAsia="仿宋" w:cs="Times New Roman"/>
                <w:spacing w:val="-3"/>
                <w:sz w:val="19"/>
                <w:szCs w:val="19"/>
              </w:rPr>
              <w:t>。综上，该指标得</w:t>
            </w:r>
            <w:r>
              <w:rPr>
                <w:rFonts w:hint="default" w:ascii="Times New Roman" w:hAnsi="Times New Roman" w:cs="Times New Roman"/>
                <w:spacing w:val="-3"/>
                <w:sz w:val="19"/>
                <w:szCs w:val="19"/>
              </w:rPr>
              <w:t>7</w:t>
            </w:r>
            <w:r>
              <w:rPr>
                <w:rFonts w:hint="default" w:ascii="Times New Roman" w:hAnsi="Times New Roman" w:eastAsia="仿宋" w:cs="Times New Roman"/>
                <w:spacing w:val="-3"/>
                <w:sz w:val="19"/>
                <w:szCs w:val="19"/>
              </w:rPr>
              <w:t>分。</w:t>
            </w:r>
          </w:p>
        </w:tc>
        <w:tc>
          <w:tcPr>
            <w:tcW w:w="647" w:type="dxa"/>
            <w:vAlign w:val="top"/>
          </w:tcPr>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spacing w:before="55" w:line="192" w:lineRule="auto"/>
              <w:ind w:left="279"/>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7</w:t>
            </w:r>
          </w:p>
        </w:tc>
        <w:tc>
          <w:tcPr>
            <w:tcW w:w="867" w:type="dxa"/>
            <w:vAlign w:val="top"/>
          </w:tcPr>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4"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pStyle w:val="8"/>
              <w:spacing w:line="255" w:lineRule="auto"/>
              <w:rPr>
                <w:rFonts w:hint="default" w:ascii="Times New Roman" w:hAnsi="Times New Roman" w:cs="Times New Roman"/>
              </w:rPr>
            </w:pPr>
          </w:p>
          <w:p>
            <w:pPr>
              <w:spacing w:before="55" w:line="195" w:lineRule="auto"/>
              <w:ind w:left="219"/>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100%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13" w:type="default"/>
          <w:pgSz w:w="16839" w:h="11906"/>
          <w:pgMar w:top="2194" w:right="286" w:bottom="1256" w:left="576" w:header="1888" w:footer="1003" w:gutter="0"/>
          <w:pgNumType w:fmt="decimal"/>
          <w:cols w:space="720" w:num="1"/>
        </w:sectPr>
      </w:pPr>
    </w:p>
    <w:p>
      <w:pPr>
        <w:spacing w:before="50" w:line="231" w:lineRule="auto"/>
        <w:ind w:left="134" w:firstLine="404" w:firstLineChars="200"/>
        <w:rPr>
          <w:rFonts w:hint="default" w:ascii="Times New Roman" w:hAnsi="Times New Roman" w:cs="Times New Roman"/>
        </w:rPr>
      </w:pPr>
      <w:r>
        <w:rPr>
          <w:rFonts w:hint="default" w:ascii="Times New Roman" w:hAnsi="Times New Roman" w:eastAsia="仿宋" w:cs="Times New Roman"/>
          <w:spacing w:val="6"/>
          <w:sz w:val="19"/>
          <w:szCs w:val="19"/>
        </w:rPr>
        <w:t>附件</w:t>
      </w:r>
      <w:r>
        <w:rPr>
          <w:rFonts w:hint="default" w:ascii="Times New Roman" w:hAnsi="Times New Roman" w:eastAsia="Times New Roman" w:cs="Times New Roman"/>
          <w:spacing w:val="6"/>
          <w:sz w:val="19"/>
          <w:szCs w:val="19"/>
        </w:rPr>
        <w:t>1</w:t>
      </w:r>
      <w:r>
        <w:rPr>
          <w:rFonts w:hint="default" w:ascii="Times New Roman" w:hAnsi="Times New Roman" w:eastAsia="仿宋" w:cs="Times New Roman"/>
          <w:spacing w:val="6"/>
          <w:sz w:val="19"/>
          <w:szCs w:val="19"/>
        </w:rPr>
        <w:t>：就业补助资金项目绩效评价指标体系评分表</w:t>
      </w:r>
    </w:p>
    <w:p>
      <w:pPr>
        <w:spacing w:line="72" w:lineRule="exact"/>
        <w:rPr>
          <w:rFonts w:hint="default" w:ascii="Times New Roman" w:hAnsi="Times New Roman" w:cs="Times New Roman"/>
        </w:rPr>
      </w:pPr>
    </w:p>
    <w:tbl>
      <w:tblPr>
        <w:tblStyle w:val="7"/>
        <w:tblW w:w="159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29"/>
        <w:gridCol w:w="956"/>
        <w:gridCol w:w="1069"/>
        <w:gridCol w:w="581"/>
        <w:gridCol w:w="1584"/>
        <w:gridCol w:w="581"/>
        <w:gridCol w:w="656"/>
        <w:gridCol w:w="2427"/>
        <w:gridCol w:w="5473"/>
        <w:gridCol w:w="647"/>
        <w:gridCol w:w="86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PrEx>
        <w:trPr>
          <w:trHeight w:val="633" w:hRule="atLeast"/>
        </w:trPr>
        <w:tc>
          <w:tcPr>
            <w:tcW w:w="1129" w:type="dxa"/>
            <w:vAlign w:val="top"/>
          </w:tcPr>
          <w:p>
            <w:pPr>
              <w:spacing w:before="229" w:line="222" w:lineRule="auto"/>
              <w:ind w:left="122"/>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一级指标</w:t>
            </w:r>
          </w:p>
        </w:tc>
        <w:tc>
          <w:tcPr>
            <w:tcW w:w="956" w:type="dxa"/>
            <w:vAlign w:val="top"/>
          </w:tcPr>
          <w:p>
            <w:pPr>
              <w:spacing w:before="229" w:line="222" w:lineRule="auto"/>
              <w:ind w:left="121"/>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二级指标</w:t>
            </w:r>
          </w:p>
        </w:tc>
        <w:tc>
          <w:tcPr>
            <w:tcW w:w="1069" w:type="dxa"/>
            <w:vAlign w:val="top"/>
          </w:tcPr>
          <w:p>
            <w:pPr>
              <w:spacing w:before="229"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三级指标</w:t>
            </w:r>
          </w:p>
        </w:tc>
        <w:tc>
          <w:tcPr>
            <w:tcW w:w="581" w:type="dxa"/>
            <w:vAlign w:val="top"/>
          </w:tcPr>
          <w:p>
            <w:pPr>
              <w:spacing w:before="229" w:line="222" w:lineRule="auto"/>
              <w:ind w:left="116"/>
              <w:rPr>
                <w:rFonts w:hint="default" w:ascii="Times New Roman" w:hAnsi="Times New Roman" w:eastAsia="仿宋" w:cs="Times New Roman"/>
                <w:sz w:val="18"/>
                <w:szCs w:val="18"/>
              </w:rPr>
            </w:pPr>
            <w:r>
              <w:rPr>
                <w:rFonts w:hint="default" w:ascii="Times New Roman" w:hAnsi="Times New Roman" w:eastAsia="仿宋" w:cs="Times New Roman"/>
                <w:b/>
                <w:bCs/>
                <w:spacing w:val="-8"/>
                <w:sz w:val="18"/>
                <w:szCs w:val="18"/>
              </w:rPr>
              <w:t>权重</w:t>
            </w:r>
          </w:p>
        </w:tc>
        <w:tc>
          <w:tcPr>
            <w:tcW w:w="1584" w:type="dxa"/>
            <w:vAlign w:val="top"/>
          </w:tcPr>
          <w:p>
            <w:pPr>
              <w:spacing w:before="229" w:line="222" w:lineRule="auto"/>
              <w:ind w:left="11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指标解释</w:t>
            </w:r>
          </w:p>
        </w:tc>
        <w:tc>
          <w:tcPr>
            <w:tcW w:w="581" w:type="dxa"/>
            <w:vAlign w:val="top"/>
          </w:tcPr>
          <w:p>
            <w:pPr>
              <w:spacing w:before="73" w:line="282" w:lineRule="auto"/>
              <w:ind w:left="115" w:right="106"/>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标杆</w:t>
            </w:r>
            <w:r>
              <w:rPr>
                <w:rFonts w:hint="default" w:ascii="Times New Roman" w:hAnsi="Times New Roman" w:eastAsia="仿宋" w:cs="Times New Roman"/>
                <w:b/>
                <w:bCs/>
                <w:spacing w:val="-2"/>
                <w:sz w:val="18"/>
                <w:szCs w:val="18"/>
              </w:rPr>
              <w:t>值</w:t>
            </w:r>
          </w:p>
        </w:tc>
        <w:tc>
          <w:tcPr>
            <w:tcW w:w="656" w:type="dxa"/>
            <w:vAlign w:val="top"/>
          </w:tcPr>
          <w:p>
            <w:pPr>
              <w:spacing w:before="73" w:line="222"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评分</w:t>
            </w:r>
          </w:p>
          <w:p>
            <w:pPr>
              <w:spacing w:before="95" w:line="223"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依据</w:t>
            </w:r>
          </w:p>
        </w:tc>
        <w:tc>
          <w:tcPr>
            <w:tcW w:w="2427" w:type="dxa"/>
            <w:vAlign w:val="top"/>
          </w:tcPr>
          <w:p>
            <w:pPr>
              <w:spacing w:before="229" w:line="222" w:lineRule="auto"/>
              <w:ind w:left="478"/>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评价标准</w:t>
            </w:r>
          </w:p>
        </w:tc>
        <w:tc>
          <w:tcPr>
            <w:tcW w:w="5473" w:type="dxa"/>
            <w:vAlign w:val="top"/>
          </w:tcPr>
          <w:p>
            <w:pPr>
              <w:spacing w:before="229" w:line="222" w:lineRule="auto"/>
              <w:ind w:left="256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评分过程</w:t>
            </w:r>
          </w:p>
        </w:tc>
        <w:tc>
          <w:tcPr>
            <w:tcW w:w="647" w:type="dxa"/>
            <w:vAlign w:val="top"/>
          </w:tcPr>
          <w:p>
            <w:pPr>
              <w:spacing w:before="229"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得分</w:t>
            </w:r>
          </w:p>
        </w:tc>
        <w:tc>
          <w:tcPr>
            <w:tcW w:w="867" w:type="dxa"/>
            <w:vAlign w:val="top"/>
          </w:tcPr>
          <w:p>
            <w:pPr>
              <w:spacing w:before="229"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05" w:hRule="atLeast"/>
        </w:trPr>
        <w:tc>
          <w:tcPr>
            <w:tcW w:w="1129" w:type="dxa"/>
            <w:vAlign w:val="top"/>
          </w:tcPr>
          <w:p>
            <w:pPr>
              <w:pStyle w:val="8"/>
              <w:rPr>
                <w:rFonts w:hint="default" w:ascii="Times New Roman" w:hAnsi="Times New Roman" w:cs="Times New Roman"/>
              </w:rPr>
            </w:pPr>
          </w:p>
        </w:tc>
        <w:tc>
          <w:tcPr>
            <w:tcW w:w="956" w:type="dxa"/>
            <w:vAlign w:val="top"/>
          </w:tcPr>
          <w:p>
            <w:pPr>
              <w:pStyle w:val="8"/>
              <w:spacing w:line="261" w:lineRule="auto"/>
              <w:rPr>
                <w:rFonts w:hint="default" w:ascii="Times New Roman" w:hAnsi="Times New Roman" w:cs="Times New Roman"/>
              </w:rPr>
            </w:pPr>
          </w:p>
          <w:p>
            <w:pPr>
              <w:pStyle w:val="8"/>
              <w:spacing w:line="261" w:lineRule="auto"/>
              <w:rPr>
                <w:rFonts w:hint="default" w:ascii="Times New Roman" w:hAnsi="Times New Roman" w:cs="Times New Roman"/>
              </w:rPr>
            </w:pPr>
          </w:p>
          <w:p>
            <w:pPr>
              <w:pStyle w:val="8"/>
              <w:spacing w:line="261"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spacing w:before="61" w:line="233" w:lineRule="auto"/>
              <w:ind w:left="137"/>
              <w:rPr>
                <w:rFonts w:hint="default" w:ascii="Times New Roman" w:hAnsi="Times New Roman" w:eastAsia="仿宋" w:cs="Times New Roman"/>
                <w:sz w:val="19"/>
                <w:szCs w:val="19"/>
              </w:rPr>
            </w:pPr>
            <w:r>
              <w:rPr>
                <w:rFonts w:hint="default" w:ascii="Times New Roman" w:hAnsi="Times New Roman" w:eastAsia="Times New Roman" w:cs="Times New Roman"/>
                <w:spacing w:val="1"/>
                <w:sz w:val="19"/>
                <w:szCs w:val="19"/>
              </w:rPr>
              <w:t>C2</w:t>
            </w:r>
            <w:r>
              <w:rPr>
                <w:rFonts w:hint="default" w:ascii="Times New Roman" w:hAnsi="Times New Roman" w:eastAsia="仿宋" w:cs="Times New Roman"/>
                <w:spacing w:val="1"/>
                <w:sz w:val="19"/>
                <w:szCs w:val="19"/>
              </w:rPr>
              <w:t>产出</w:t>
            </w:r>
          </w:p>
          <w:p>
            <w:pPr>
              <w:spacing w:before="72" w:line="234" w:lineRule="auto"/>
              <w:ind w:left="292"/>
              <w:rPr>
                <w:rFonts w:hint="default" w:ascii="Times New Roman" w:hAnsi="Times New Roman" w:eastAsia="仿宋" w:cs="Times New Roman"/>
                <w:sz w:val="19"/>
                <w:szCs w:val="19"/>
              </w:rPr>
            </w:pPr>
            <w:r>
              <w:rPr>
                <w:rFonts w:hint="default" w:ascii="Times New Roman" w:hAnsi="Times New Roman" w:eastAsia="仿宋" w:cs="Times New Roman"/>
                <w:sz w:val="19"/>
                <w:szCs w:val="19"/>
              </w:rPr>
              <w:t>质量</w:t>
            </w:r>
          </w:p>
          <w:p>
            <w:pPr>
              <w:spacing w:before="71" w:line="252" w:lineRule="exact"/>
              <w:ind w:left="241"/>
              <w:rPr>
                <w:rFonts w:hint="default" w:ascii="Times New Roman" w:hAnsi="Times New Roman" w:eastAsia="仿宋" w:cs="Times New Roman"/>
                <w:sz w:val="19"/>
                <w:szCs w:val="19"/>
              </w:rPr>
            </w:pPr>
            <w:r>
              <w:rPr>
                <w:rFonts w:hint="default" w:ascii="Times New Roman" w:hAnsi="Times New Roman" w:eastAsia="仿宋" w:cs="Times New Roman"/>
                <w:spacing w:val="-2"/>
                <w:position w:val="1"/>
                <w:sz w:val="19"/>
                <w:szCs w:val="19"/>
              </w:rPr>
              <w:t>（</w:t>
            </w:r>
            <w:r>
              <w:rPr>
                <w:rFonts w:hint="default" w:ascii="Times New Roman" w:hAnsi="Times New Roman" w:eastAsia="Times New Roman" w:cs="Times New Roman"/>
                <w:spacing w:val="-2"/>
                <w:position w:val="1"/>
                <w:sz w:val="19"/>
                <w:szCs w:val="19"/>
              </w:rPr>
              <w:t>6</w:t>
            </w:r>
            <w:r>
              <w:rPr>
                <w:rFonts w:hint="default" w:ascii="Times New Roman" w:hAnsi="Times New Roman" w:eastAsia="仿宋" w:cs="Times New Roman"/>
                <w:spacing w:val="-2"/>
                <w:position w:val="1"/>
                <w:sz w:val="19"/>
                <w:szCs w:val="19"/>
              </w:rPr>
              <w:t>）</w:t>
            </w:r>
          </w:p>
        </w:tc>
        <w:tc>
          <w:tcPr>
            <w:tcW w:w="1069" w:type="dxa"/>
            <w:vAlign w:val="top"/>
          </w:tcPr>
          <w:p>
            <w:pPr>
              <w:pStyle w:val="8"/>
              <w:spacing w:line="261" w:lineRule="auto"/>
              <w:rPr>
                <w:rFonts w:hint="default" w:ascii="Times New Roman" w:hAnsi="Times New Roman" w:cs="Times New Roman"/>
              </w:rPr>
            </w:pPr>
          </w:p>
          <w:p>
            <w:pPr>
              <w:pStyle w:val="8"/>
              <w:spacing w:line="261" w:lineRule="auto"/>
              <w:rPr>
                <w:rFonts w:hint="default" w:ascii="Times New Roman" w:hAnsi="Times New Roman" w:cs="Times New Roman"/>
              </w:rPr>
            </w:pPr>
          </w:p>
          <w:p>
            <w:pPr>
              <w:pStyle w:val="8"/>
              <w:spacing w:line="261"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spacing w:before="62" w:line="233" w:lineRule="auto"/>
              <w:ind w:left="146"/>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lang w:val="en-US" w:eastAsia="zh-CN"/>
              </w:rPr>
              <w:t>C201社保补贴发放准确率</w:t>
            </w:r>
          </w:p>
        </w:tc>
        <w:tc>
          <w:tcPr>
            <w:tcW w:w="581" w:type="dxa"/>
            <w:vAlign w:val="top"/>
          </w:tcPr>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spacing w:before="55" w:line="195" w:lineRule="auto"/>
              <w:ind w:left="245"/>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6</w:t>
            </w:r>
          </w:p>
        </w:tc>
        <w:tc>
          <w:tcPr>
            <w:tcW w:w="1584" w:type="dxa"/>
            <w:vAlign w:val="top"/>
          </w:tcPr>
          <w:p>
            <w:pPr>
              <w:pStyle w:val="8"/>
              <w:spacing w:line="282" w:lineRule="auto"/>
              <w:rPr>
                <w:rFonts w:hint="default" w:ascii="Times New Roman" w:hAnsi="Times New Roman" w:cs="Times New Roman"/>
              </w:rPr>
            </w:pPr>
          </w:p>
          <w:p>
            <w:pPr>
              <w:pStyle w:val="8"/>
              <w:spacing w:line="283" w:lineRule="auto"/>
              <w:rPr>
                <w:rFonts w:hint="default" w:ascii="Times New Roman" w:hAnsi="Times New Roman" w:cs="Times New Roman"/>
              </w:rPr>
            </w:pPr>
          </w:p>
          <w:p>
            <w:pPr>
              <w:pStyle w:val="8"/>
              <w:spacing w:line="283" w:lineRule="auto"/>
              <w:rPr>
                <w:rFonts w:hint="default" w:ascii="Times New Roman" w:hAnsi="Times New Roman" w:cs="Times New Roman"/>
              </w:rPr>
            </w:pPr>
          </w:p>
          <w:p>
            <w:pPr>
              <w:pStyle w:val="8"/>
              <w:spacing w:line="283" w:lineRule="auto"/>
              <w:rPr>
                <w:rFonts w:hint="default" w:ascii="Times New Roman" w:hAnsi="Times New Roman" w:cs="Times New Roman"/>
              </w:rPr>
            </w:pPr>
          </w:p>
          <w:p>
            <w:pPr>
              <w:pStyle w:val="8"/>
              <w:spacing w:line="283" w:lineRule="auto"/>
              <w:rPr>
                <w:rFonts w:hint="default" w:ascii="Times New Roman" w:hAnsi="Times New Roman" w:cs="Times New Roman"/>
              </w:rPr>
            </w:pPr>
          </w:p>
          <w:p>
            <w:pPr>
              <w:spacing w:before="62" w:line="303" w:lineRule="auto"/>
              <w:ind w:left="118" w:right="176"/>
              <w:rPr>
                <w:rFonts w:hint="default" w:ascii="Times New Roman" w:hAnsi="Times New Roman" w:eastAsia="仿宋" w:cs="Times New Roman"/>
                <w:sz w:val="19"/>
                <w:szCs w:val="19"/>
              </w:rPr>
            </w:pPr>
            <w:r>
              <w:rPr>
                <w:rFonts w:hint="default" w:ascii="Times New Roman" w:hAnsi="Times New Roman" w:eastAsia="仿宋" w:cs="Times New Roman"/>
                <w:spacing w:val="2"/>
                <w:sz w:val="19"/>
                <w:szCs w:val="19"/>
              </w:rPr>
              <w:t>考察</w:t>
            </w:r>
            <w:r>
              <w:rPr>
                <w:rFonts w:hint="default" w:ascii="Times New Roman" w:hAnsi="Times New Roman" w:eastAsia="Times New Roman" w:cs="Times New Roman"/>
                <w:spacing w:val="2"/>
                <w:sz w:val="19"/>
                <w:szCs w:val="19"/>
              </w:rPr>
              <w:t>2025</w:t>
            </w:r>
            <w:r>
              <w:rPr>
                <w:rFonts w:hint="default" w:ascii="Times New Roman" w:hAnsi="Times New Roman" w:eastAsia="仿宋" w:cs="Times New Roman"/>
                <w:spacing w:val="2"/>
                <w:sz w:val="19"/>
                <w:szCs w:val="19"/>
              </w:rPr>
              <w:t>年本</w:t>
            </w:r>
            <w:r>
              <w:rPr>
                <w:rFonts w:hint="default" w:ascii="Times New Roman" w:hAnsi="Times New Roman" w:eastAsia="仿宋" w:cs="Times New Roman"/>
                <w:spacing w:val="7"/>
                <w:sz w:val="19"/>
                <w:szCs w:val="19"/>
              </w:rPr>
              <w:t>项目各类补贴</w:t>
            </w:r>
            <w:r>
              <w:rPr>
                <w:rFonts w:hint="default" w:ascii="Times New Roman" w:hAnsi="Times New Roman" w:eastAsia="仿宋" w:cs="Times New Roman"/>
                <w:spacing w:val="6"/>
                <w:sz w:val="19"/>
                <w:szCs w:val="19"/>
              </w:rPr>
              <w:t>发放是否准</w:t>
            </w:r>
          </w:p>
          <w:p>
            <w:pPr>
              <w:spacing w:line="233" w:lineRule="auto"/>
              <w:ind w:left="118"/>
              <w:rPr>
                <w:rFonts w:hint="default" w:ascii="Times New Roman" w:hAnsi="Times New Roman" w:eastAsia="仿宋" w:cs="Times New Roman"/>
                <w:sz w:val="19"/>
                <w:szCs w:val="19"/>
              </w:rPr>
            </w:pPr>
            <w:r>
              <w:rPr>
                <w:rFonts w:hint="default" w:ascii="Times New Roman" w:hAnsi="Times New Roman" w:eastAsia="仿宋" w:cs="Times New Roman"/>
                <w:spacing w:val="-3"/>
                <w:sz w:val="19"/>
                <w:szCs w:val="19"/>
              </w:rPr>
              <w:t>确。</w:t>
            </w:r>
          </w:p>
        </w:tc>
        <w:tc>
          <w:tcPr>
            <w:tcW w:w="581" w:type="dxa"/>
            <w:vAlign w:val="top"/>
          </w:tcPr>
          <w:p>
            <w:pPr>
              <w:pStyle w:val="8"/>
              <w:spacing w:line="252" w:lineRule="auto"/>
              <w:rPr>
                <w:rFonts w:hint="default" w:ascii="Times New Roman" w:hAnsi="Times New Roman" w:cs="Times New Roman"/>
              </w:rPr>
            </w:pPr>
          </w:p>
          <w:p>
            <w:pPr>
              <w:pStyle w:val="8"/>
              <w:spacing w:line="252" w:lineRule="auto"/>
              <w:rPr>
                <w:rFonts w:hint="default" w:ascii="Times New Roman" w:hAnsi="Times New Roman" w:cs="Times New Roman"/>
              </w:rPr>
            </w:pPr>
          </w:p>
          <w:p>
            <w:pPr>
              <w:pStyle w:val="8"/>
              <w:spacing w:line="252" w:lineRule="auto"/>
              <w:rPr>
                <w:rFonts w:hint="default" w:ascii="Times New Roman" w:hAnsi="Times New Roman" w:cs="Times New Roman"/>
              </w:rPr>
            </w:pPr>
          </w:p>
          <w:p>
            <w:pPr>
              <w:pStyle w:val="8"/>
              <w:spacing w:line="252" w:lineRule="auto"/>
              <w:rPr>
                <w:rFonts w:hint="default" w:ascii="Times New Roman" w:hAnsi="Times New Roman" w:cs="Times New Roman"/>
              </w:rPr>
            </w:pPr>
          </w:p>
          <w:p>
            <w:pPr>
              <w:pStyle w:val="8"/>
              <w:spacing w:line="252" w:lineRule="auto"/>
              <w:rPr>
                <w:rFonts w:hint="default" w:ascii="Times New Roman" w:hAnsi="Times New Roman" w:cs="Times New Roman"/>
              </w:rPr>
            </w:pPr>
          </w:p>
          <w:p>
            <w:pPr>
              <w:pStyle w:val="8"/>
              <w:spacing w:line="252" w:lineRule="auto"/>
              <w:rPr>
                <w:rFonts w:hint="default" w:ascii="Times New Roman" w:hAnsi="Times New Roman" w:cs="Times New Roman"/>
              </w:rPr>
            </w:pPr>
          </w:p>
          <w:p>
            <w:pPr>
              <w:pStyle w:val="8"/>
              <w:spacing w:line="253" w:lineRule="auto"/>
              <w:rPr>
                <w:rFonts w:hint="default" w:ascii="Times New Roman" w:hAnsi="Times New Roman" w:cs="Times New Roman"/>
              </w:rPr>
            </w:pPr>
          </w:p>
          <w:p>
            <w:pPr>
              <w:spacing w:before="54" w:line="353" w:lineRule="auto"/>
              <w:ind w:left="111" w:right="170" w:firstLine="16"/>
              <w:rPr>
                <w:rFonts w:hint="default" w:ascii="Times New Roman" w:hAnsi="Times New Roman" w:eastAsia="Times New Roman" w:cs="Times New Roman"/>
                <w:sz w:val="19"/>
                <w:szCs w:val="19"/>
              </w:rPr>
            </w:pPr>
            <w:r>
              <w:rPr>
                <w:rFonts w:hint="default" w:ascii="Times New Roman" w:hAnsi="Times New Roman" w:eastAsia="Times New Roman" w:cs="Times New Roman"/>
                <w:spacing w:val="-3"/>
                <w:sz w:val="19"/>
                <w:szCs w:val="19"/>
              </w:rPr>
              <w:t>100</w:t>
            </w:r>
            <w:r>
              <w:rPr>
                <w:rFonts w:hint="default" w:ascii="Times New Roman" w:hAnsi="Times New Roman" w:eastAsia="Times New Roman" w:cs="Times New Roman"/>
                <w:sz w:val="19"/>
                <w:szCs w:val="19"/>
              </w:rPr>
              <w:t>%</w:t>
            </w:r>
          </w:p>
        </w:tc>
        <w:tc>
          <w:tcPr>
            <w:tcW w:w="656" w:type="dxa"/>
            <w:vAlign w:val="top"/>
          </w:tcPr>
          <w:p>
            <w:pPr>
              <w:pStyle w:val="8"/>
              <w:spacing w:line="246" w:lineRule="auto"/>
              <w:rPr>
                <w:rFonts w:hint="default" w:ascii="Times New Roman" w:hAnsi="Times New Roman" w:cs="Times New Roman"/>
              </w:rPr>
            </w:pPr>
          </w:p>
          <w:p>
            <w:pPr>
              <w:pStyle w:val="8"/>
              <w:spacing w:line="246" w:lineRule="auto"/>
              <w:rPr>
                <w:rFonts w:hint="default" w:ascii="Times New Roman" w:hAnsi="Times New Roman" w:cs="Times New Roman"/>
              </w:rPr>
            </w:pPr>
          </w:p>
          <w:p>
            <w:pPr>
              <w:pStyle w:val="8"/>
              <w:spacing w:line="246" w:lineRule="auto"/>
              <w:rPr>
                <w:rFonts w:hint="default" w:ascii="Times New Roman" w:hAnsi="Times New Roman" w:cs="Times New Roman"/>
              </w:rPr>
            </w:pPr>
          </w:p>
          <w:p>
            <w:pPr>
              <w:pStyle w:val="8"/>
              <w:spacing w:line="246"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pStyle w:val="8"/>
              <w:spacing w:line="247" w:lineRule="auto"/>
              <w:rPr>
                <w:rFonts w:hint="default" w:ascii="Times New Roman" w:hAnsi="Times New Roman" w:cs="Times New Roman"/>
              </w:rPr>
            </w:pPr>
          </w:p>
          <w:p>
            <w:pPr>
              <w:spacing w:before="62" w:line="303" w:lineRule="auto"/>
              <w:ind w:left="116" w:right="107"/>
              <w:rPr>
                <w:rFonts w:hint="default" w:ascii="Times New Roman" w:hAnsi="Times New Roman" w:eastAsia="仿宋" w:cs="Times New Roman"/>
                <w:sz w:val="19"/>
                <w:szCs w:val="19"/>
              </w:rPr>
            </w:pPr>
            <w:r>
              <w:rPr>
                <w:rFonts w:hint="default" w:ascii="Times New Roman" w:hAnsi="Times New Roman" w:eastAsia="仿宋" w:cs="Times New Roman"/>
                <w:spacing w:val="22"/>
                <w:sz w:val="19"/>
                <w:szCs w:val="19"/>
              </w:rPr>
              <w:t>计划</w:t>
            </w:r>
            <w:r>
              <w:rPr>
                <w:rFonts w:hint="default" w:ascii="Times New Roman" w:hAnsi="Times New Roman" w:eastAsia="仿宋" w:cs="Times New Roman"/>
                <w:spacing w:val="2"/>
                <w:sz w:val="19"/>
                <w:szCs w:val="19"/>
              </w:rPr>
              <w:t>标准</w:t>
            </w:r>
          </w:p>
        </w:tc>
        <w:tc>
          <w:tcPr>
            <w:tcW w:w="2427" w:type="dxa"/>
            <w:vAlign w:val="top"/>
          </w:tcPr>
          <w:p>
            <w:pPr>
              <w:pStyle w:val="8"/>
              <w:spacing w:line="261" w:lineRule="auto"/>
              <w:rPr>
                <w:rFonts w:hint="default" w:ascii="Times New Roman" w:hAnsi="Times New Roman" w:cs="Times New Roman"/>
              </w:rPr>
            </w:pPr>
          </w:p>
          <w:p>
            <w:pPr>
              <w:pStyle w:val="8"/>
              <w:spacing w:line="261"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line="262" w:lineRule="auto"/>
              <w:rPr>
                <w:rFonts w:hint="default" w:ascii="Times New Roman" w:hAnsi="Times New Roman" w:cs="Times New Roman"/>
              </w:rPr>
            </w:pPr>
          </w:p>
          <w:p>
            <w:pPr>
              <w:pStyle w:val="8"/>
              <w:spacing w:before="62" w:line="303" w:lineRule="auto"/>
              <w:ind w:left="120" w:right="117" w:hanging="1"/>
              <w:jc w:val="both"/>
              <w:rPr>
                <w:rFonts w:hint="default" w:ascii="Times New Roman" w:hAnsi="Times New Roman" w:eastAsia="仿宋" w:cs="Times New Roman"/>
                <w:sz w:val="19"/>
                <w:szCs w:val="19"/>
              </w:rPr>
            </w:pPr>
            <w:r>
              <w:rPr>
                <w:rFonts w:hint="default" w:ascii="Times New Roman" w:hAnsi="Times New Roman" w:eastAsia="仿宋" w:cs="Times New Roman"/>
                <w:spacing w:val="8"/>
                <w:sz w:val="19"/>
                <w:szCs w:val="19"/>
              </w:rPr>
              <w:t>达到目标值得满分，每低</w:t>
            </w:r>
            <w:r>
              <w:rPr>
                <w:rFonts w:hint="default" w:ascii="Times New Roman" w:hAnsi="Times New Roman" w:eastAsia="仿宋" w:cs="Times New Roman"/>
                <w:spacing w:val="3"/>
                <w:sz w:val="19"/>
                <w:szCs w:val="19"/>
              </w:rPr>
              <w:t>于标杆值</w:t>
            </w:r>
            <w:r>
              <w:rPr>
                <w:rFonts w:hint="default" w:ascii="Times New Roman" w:hAnsi="Times New Roman" w:cs="Times New Roman"/>
                <w:spacing w:val="3"/>
                <w:sz w:val="19"/>
                <w:szCs w:val="19"/>
              </w:rPr>
              <w:t>1</w:t>
            </w:r>
            <w:r>
              <w:rPr>
                <w:rFonts w:hint="default" w:ascii="Times New Roman" w:hAnsi="Times New Roman" w:eastAsia="仿宋" w:cs="Times New Roman"/>
                <w:spacing w:val="3"/>
                <w:sz w:val="19"/>
                <w:szCs w:val="19"/>
              </w:rPr>
              <w:t>个百分点，扣</w:t>
            </w:r>
            <w:r>
              <w:rPr>
                <w:rFonts w:hint="default" w:ascii="Times New Roman" w:hAnsi="Times New Roman" w:eastAsia="仿宋" w:cs="Times New Roman"/>
                <w:spacing w:val="-5"/>
                <w:sz w:val="19"/>
                <w:szCs w:val="19"/>
              </w:rPr>
              <w:t>总分的</w:t>
            </w:r>
            <w:r>
              <w:rPr>
                <w:rFonts w:hint="default" w:ascii="Times New Roman" w:hAnsi="Times New Roman" w:cs="Times New Roman"/>
                <w:spacing w:val="-5"/>
                <w:sz w:val="19"/>
                <w:szCs w:val="19"/>
              </w:rPr>
              <w:t>2%</w:t>
            </w:r>
            <w:r>
              <w:rPr>
                <w:rFonts w:hint="default" w:ascii="Times New Roman" w:hAnsi="Times New Roman" w:eastAsia="仿宋" w:cs="Times New Roman"/>
                <w:spacing w:val="-5"/>
                <w:sz w:val="19"/>
                <w:szCs w:val="19"/>
              </w:rPr>
              <w:t>，扣完为止。</w:t>
            </w:r>
          </w:p>
        </w:tc>
        <w:tc>
          <w:tcPr>
            <w:tcW w:w="5473" w:type="dxa"/>
            <w:vAlign w:val="top"/>
          </w:tcPr>
          <w:p>
            <w:pPr>
              <w:spacing w:before="235" w:line="303" w:lineRule="auto"/>
              <w:ind w:left="117" w:right="162" w:firstLine="406"/>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市、区（县）人社部门负责各项补贴支出申请材料的审</w:t>
            </w:r>
            <w:r>
              <w:rPr>
                <w:rFonts w:hint="default" w:ascii="Times New Roman" w:hAnsi="Times New Roman" w:eastAsia="仿宋" w:cs="Times New Roman"/>
                <w:spacing w:val="8"/>
                <w:sz w:val="19"/>
                <w:szCs w:val="19"/>
              </w:rPr>
              <w:t>核，审核人员要签字确认。市、区（县）人社部门受</w:t>
            </w:r>
            <w:r>
              <w:rPr>
                <w:rFonts w:hint="default" w:ascii="Times New Roman" w:hAnsi="Times New Roman" w:eastAsia="仿宋" w:cs="Times New Roman"/>
                <w:spacing w:val="7"/>
                <w:sz w:val="19"/>
                <w:szCs w:val="19"/>
              </w:rPr>
              <w:t>理申请</w:t>
            </w:r>
            <w:r>
              <w:rPr>
                <w:rFonts w:hint="default" w:ascii="Times New Roman" w:hAnsi="Times New Roman" w:eastAsia="仿宋" w:cs="Times New Roman"/>
                <w:spacing w:val="9"/>
                <w:sz w:val="19"/>
                <w:szCs w:val="19"/>
              </w:rPr>
              <w:t>后，应当及时完成审核工作，审核中应充分利用社会保险、职业培训、公共就业服务等信息管理系统，并采取实地核</w:t>
            </w:r>
          </w:p>
          <w:p>
            <w:pPr>
              <w:spacing w:before="1" w:line="229" w:lineRule="auto"/>
              <w:ind w:left="120"/>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查、电话抽查、专业机构审查等手段，确保申请资料的真</w:t>
            </w:r>
          </w:p>
          <w:p>
            <w:pPr>
              <w:pStyle w:val="8"/>
              <w:spacing w:before="77" w:line="301" w:lineRule="auto"/>
              <w:ind w:left="117" w:right="164" w:firstLine="4"/>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实、完整、有效；审核完成后，应在同级人民政府或在人社</w:t>
            </w:r>
            <w:r>
              <w:rPr>
                <w:rFonts w:hint="default" w:ascii="Times New Roman" w:hAnsi="Times New Roman" w:eastAsia="仿宋" w:cs="Times New Roman"/>
                <w:spacing w:val="9"/>
                <w:sz w:val="19"/>
                <w:szCs w:val="19"/>
              </w:rPr>
              <w:t>部门集中公示申请单位或人员名单、补助项目、拟补助金额</w:t>
            </w:r>
            <w:r>
              <w:rPr>
                <w:rFonts w:hint="default" w:ascii="Times New Roman" w:hAnsi="Times New Roman" w:eastAsia="仿宋" w:cs="Times New Roman"/>
                <w:spacing w:val="6"/>
                <w:sz w:val="19"/>
                <w:szCs w:val="19"/>
              </w:rPr>
              <w:t>等，公示期为</w:t>
            </w:r>
            <w:r>
              <w:rPr>
                <w:rFonts w:hint="default" w:ascii="Times New Roman" w:hAnsi="Times New Roman" w:cs="Times New Roman"/>
                <w:spacing w:val="6"/>
                <w:sz w:val="19"/>
                <w:szCs w:val="19"/>
              </w:rPr>
              <w:t>7</w:t>
            </w:r>
            <w:r>
              <w:rPr>
                <w:rFonts w:hint="default" w:ascii="Times New Roman" w:hAnsi="Times New Roman" w:eastAsia="仿宋" w:cs="Times New Roman"/>
                <w:spacing w:val="6"/>
                <w:sz w:val="19"/>
                <w:szCs w:val="19"/>
              </w:rPr>
              <w:t>天；公示后无异议的，在</w:t>
            </w:r>
            <w:r>
              <w:rPr>
                <w:rFonts w:hint="default" w:ascii="Times New Roman" w:hAnsi="Times New Roman" w:cs="Times New Roman"/>
                <w:spacing w:val="6"/>
                <w:sz w:val="19"/>
                <w:szCs w:val="19"/>
              </w:rPr>
              <w:t>7</w:t>
            </w:r>
            <w:r>
              <w:rPr>
                <w:rFonts w:hint="default" w:ascii="Times New Roman" w:hAnsi="Times New Roman" w:eastAsia="仿宋" w:cs="Times New Roman"/>
                <w:spacing w:val="6"/>
                <w:sz w:val="19"/>
                <w:szCs w:val="19"/>
              </w:rPr>
              <w:t>个工作日内将审</w:t>
            </w:r>
            <w:r>
              <w:rPr>
                <w:rFonts w:hint="default" w:ascii="Times New Roman" w:hAnsi="Times New Roman" w:eastAsia="仿宋" w:cs="Times New Roman"/>
                <w:spacing w:val="9"/>
                <w:sz w:val="19"/>
                <w:szCs w:val="19"/>
              </w:rPr>
              <w:t>核意见及公示结果一并报财政部门，各区（县）财政部门根据同级人社部门审核意见，将补贴资金支付到符合条件的有</w:t>
            </w:r>
            <w:r>
              <w:rPr>
                <w:rFonts w:hint="default" w:ascii="Times New Roman" w:hAnsi="Times New Roman" w:eastAsia="仿宋" w:cs="Times New Roman"/>
                <w:spacing w:val="7"/>
                <w:sz w:val="19"/>
                <w:szCs w:val="19"/>
              </w:rPr>
              <w:t>关人员在银行开立的个人账户。补贴发放准确率为</w:t>
            </w:r>
            <w:r>
              <w:rPr>
                <w:rFonts w:hint="default" w:ascii="Times New Roman" w:hAnsi="Times New Roman" w:eastAsia="Times New Roman" w:cs="Times New Roman"/>
                <w:spacing w:val="7"/>
                <w:sz w:val="19"/>
                <w:szCs w:val="19"/>
              </w:rPr>
              <w:t>100%</w:t>
            </w:r>
            <w:r>
              <w:rPr>
                <w:rFonts w:hint="default" w:ascii="Times New Roman" w:hAnsi="Times New Roman" w:eastAsia="仿宋" w:cs="Times New Roman"/>
                <w:spacing w:val="7"/>
                <w:sz w:val="19"/>
                <w:szCs w:val="19"/>
              </w:rPr>
              <w:t>。</w:t>
            </w:r>
          </w:p>
          <w:p>
            <w:pPr>
              <w:pStyle w:val="8"/>
              <w:spacing w:before="4" w:line="272" w:lineRule="exact"/>
              <w:ind w:left="120"/>
              <w:rPr>
                <w:rFonts w:hint="default" w:ascii="Times New Roman" w:hAnsi="Times New Roman" w:eastAsia="仿宋" w:cs="Times New Roman"/>
                <w:sz w:val="19"/>
                <w:szCs w:val="19"/>
              </w:rPr>
            </w:pPr>
            <w:r>
              <w:rPr>
                <w:rFonts w:hint="default" w:ascii="Times New Roman" w:hAnsi="Times New Roman" w:eastAsia="仿宋" w:cs="Times New Roman"/>
                <w:spacing w:val="4"/>
                <w:position w:val="1"/>
                <w:sz w:val="19"/>
                <w:szCs w:val="19"/>
              </w:rPr>
              <w:t>综上，该指标得</w:t>
            </w:r>
            <w:r>
              <w:rPr>
                <w:rFonts w:hint="default" w:ascii="Times New Roman" w:hAnsi="Times New Roman" w:cs="Times New Roman"/>
                <w:spacing w:val="4"/>
                <w:position w:val="1"/>
                <w:sz w:val="19"/>
                <w:szCs w:val="19"/>
              </w:rPr>
              <w:t>6</w:t>
            </w:r>
            <w:r>
              <w:rPr>
                <w:rFonts w:hint="default" w:ascii="Times New Roman" w:hAnsi="Times New Roman" w:eastAsia="仿宋" w:cs="Times New Roman"/>
                <w:spacing w:val="4"/>
                <w:position w:val="1"/>
                <w:sz w:val="19"/>
                <w:szCs w:val="19"/>
              </w:rPr>
              <w:t>分。</w:t>
            </w:r>
          </w:p>
        </w:tc>
        <w:tc>
          <w:tcPr>
            <w:tcW w:w="647" w:type="dxa"/>
            <w:vAlign w:val="top"/>
          </w:tcPr>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spacing w:before="55" w:line="195" w:lineRule="auto"/>
              <w:ind w:left="280"/>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6</w:t>
            </w:r>
          </w:p>
        </w:tc>
        <w:tc>
          <w:tcPr>
            <w:tcW w:w="867" w:type="dxa"/>
            <w:vAlign w:val="top"/>
          </w:tcPr>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pStyle w:val="8"/>
              <w:rPr>
                <w:rFonts w:hint="default" w:ascii="Times New Roman" w:hAnsi="Times New Roman" w:cs="Times New Roman"/>
              </w:rPr>
            </w:pPr>
          </w:p>
          <w:p>
            <w:pPr>
              <w:spacing w:before="55" w:line="195" w:lineRule="auto"/>
              <w:ind w:left="219"/>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14" w:hRule="atLeast"/>
        </w:trPr>
        <w:tc>
          <w:tcPr>
            <w:tcW w:w="1129" w:type="dxa"/>
            <w:vAlign w:val="top"/>
          </w:tcPr>
          <w:p>
            <w:pPr>
              <w:pStyle w:val="8"/>
              <w:spacing w:line="271" w:lineRule="auto"/>
              <w:rPr>
                <w:rFonts w:hint="default" w:ascii="Times New Roman" w:hAnsi="Times New Roman" w:cs="Times New Roman"/>
              </w:rPr>
            </w:pPr>
          </w:p>
          <w:p>
            <w:pPr>
              <w:pStyle w:val="8"/>
              <w:spacing w:line="272" w:lineRule="auto"/>
              <w:rPr>
                <w:rFonts w:hint="default" w:ascii="Times New Roman" w:hAnsi="Times New Roman" w:cs="Times New Roman"/>
              </w:rPr>
            </w:pPr>
          </w:p>
          <w:p>
            <w:pPr>
              <w:pStyle w:val="8"/>
              <w:spacing w:line="272" w:lineRule="auto"/>
              <w:rPr>
                <w:rFonts w:hint="default" w:ascii="Times New Roman" w:hAnsi="Times New Roman" w:cs="Times New Roman"/>
              </w:rPr>
            </w:pPr>
          </w:p>
          <w:p>
            <w:pPr>
              <w:pStyle w:val="8"/>
              <w:spacing w:line="272" w:lineRule="auto"/>
              <w:rPr>
                <w:rFonts w:hint="default" w:ascii="Times New Roman" w:hAnsi="Times New Roman" w:cs="Times New Roman"/>
              </w:rPr>
            </w:pPr>
          </w:p>
          <w:p>
            <w:pPr>
              <w:spacing w:before="61" w:line="306" w:lineRule="auto"/>
              <w:ind w:left="187" w:right="169" w:hanging="10"/>
              <w:rPr>
                <w:rFonts w:hint="default" w:ascii="Times New Roman" w:hAnsi="Times New Roman" w:eastAsia="宋体" w:cs="Times New Roman"/>
                <w:sz w:val="19"/>
                <w:szCs w:val="19"/>
              </w:rPr>
            </w:pPr>
            <w:r>
              <w:rPr>
                <w:rFonts w:hint="default" w:ascii="Times New Roman" w:hAnsi="Times New Roman" w:eastAsia="Times New Roman" w:cs="Times New Roman"/>
                <w:spacing w:val="4"/>
                <w:sz w:val="19"/>
                <w:szCs w:val="19"/>
              </w:rPr>
              <w:t>C</w:t>
            </w:r>
            <w:r>
              <w:rPr>
                <w:rFonts w:hint="default" w:ascii="Times New Roman" w:hAnsi="Times New Roman" w:eastAsia="宋体" w:cs="Times New Roman"/>
                <w:spacing w:val="4"/>
                <w:sz w:val="19"/>
                <w:szCs w:val="19"/>
              </w:rPr>
              <w:t>项目产</w:t>
            </w:r>
            <w:r>
              <w:rPr>
                <w:rFonts w:hint="default" w:ascii="Times New Roman" w:hAnsi="Times New Roman" w:eastAsia="宋体" w:cs="Times New Roman"/>
                <w:sz w:val="19"/>
                <w:szCs w:val="19"/>
              </w:rPr>
              <w:t>出（</w:t>
            </w:r>
            <w:r>
              <w:rPr>
                <w:rFonts w:hint="default" w:ascii="Times New Roman" w:hAnsi="Times New Roman" w:eastAsia="Times New Roman" w:cs="Times New Roman"/>
                <w:sz w:val="19"/>
                <w:szCs w:val="19"/>
              </w:rPr>
              <w:t>40</w:t>
            </w:r>
            <w:r>
              <w:rPr>
                <w:rFonts w:hint="default" w:ascii="Times New Roman" w:hAnsi="Times New Roman" w:eastAsia="宋体" w:cs="Times New Roman"/>
                <w:sz w:val="19"/>
                <w:szCs w:val="19"/>
              </w:rPr>
              <w:t>）</w:t>
            </w:r>
          </w:p>
        </w:tc>
        <w:tc>
          <w:tcPr>
            <w:tcW w:w="956" w:type="dxa"/>
            <w:vAlign w:val="top"/>
          </w:tcPr>
          <w:p>
            <w:pPr>
              <w:pStyle w:val="8"/>
              <w:spacing w:line="310" w:lineRule="auto"/>
              <w:rPr>
                <w:rFonts w:hint="default" w:ascii="Times New Roman" w:hAnsi="Times New Roman" w:cs="Times New Roman"/>
              </w:rPr>
            </w:pPr>
          </w:p>
          <w:p>
            <w:pPr>
              <w:pStyle w:val="8"/>
              <w:spacing w:line="310" w:lineRule="auto"/>
              <w:rPr>
                <w:rFonts w:hint="default" w:ascii="Times New Roman" w:hAnsi="Times New Roman" w:cs="Times New Roman"/>
              </w:rPr>
            </w:pPr>
          </w:p>
          <w:p>
            <w:pPr>
              <w:pStyle w:val="8"/>
              <w:spacing w:line="311" w:lineRule="auto"/>
              <w:rPr>
                <w:rFonts w:hint="default" w:ascii="Times New Roman" w:hAnsi="Times New Roman" w:cs="Times New Roman"/>
              </w:rPr>
            </w:pPr>
          </w:p>
          <w:p>
            <w:pPr>
              <w:spacing w:before="61" w:line="233" w:lineRule="auto"/>
              <w:ind w:left="137"/>
              <w:rPr>
                <w:rFonts w:hint="default" w:ascii="Times New Roman" w:hAnsi="Times New Roman" w:eastAsia="仿宋" w:cs="Times New Roman"/>
                <w:sz w:val="19"/>
                <w:szCs w:val="19"/>
              </w:rPr>
            </w:pPr>
            <w:r>
              <w:rPr>
                <w:rFonts w:hint="default" w:ascii="Times New Roman" w:hAnsi="Times New Roman" w:eastAsia="Times New Roman" w:cs="Times New Roman"/>
                <w:spacing w:val="1"/>
                <w:sz w:val="19"/>
                <w:szCs w:val="19"/>
              </w:rPr>
              <w:t>C3</w:t>
            </w:r>
            <w:r>
              <w:rPr>
                <w:rFonts w:hint="default" w:ascii="Times New Roman" w:hAnsi="Times New Roman" w:eastAsia="仿宋" w:cs="Times New Roman"/>
                <w:spacing w:val="1"/>
                <w:sz w:val="19"/>
                <w:szCs w:val="19"/>
              </w:rPr>
              <w:t>产出</w:t>
            </w:r>
          </w:p>
          <w:p>
            <w:pPr>
              <w:spacing w:before="72" w:line="232" w:lineRule="auto"/>
              <w:ind w:left="301"/>
              <w:rPr>
                <w:rFonts w:hint="default" w:ascii="Times New Roman" w:hAnsi="Times New Roman" w:eastAsia="仿宋" w:cs="Times New Roman"/>
                <w:sz w:val="19"/>
                <w:szCs w:val="19"/>
              </w:rPr>
            </w:pPr>
            <w:r>
              <w:rPr>
                <w:rFonts w:hint="default" w:ascii="Times New Roman" w:hAnsi="Times New Roman" w:eastAsia="仿宋" w:cs="Times New Roman"/>
                <w:spacing w:val="-5"/>
                <w:sz w:val="19"/>
                <w:szCs w:val="19"/>
              </w:rPr>
              <w:t>时效</w:t>
            </w:r>
          </w:p>
          <w:p>
            <w:pPr>
              <w:spacing w:before="73" w:line="252" w:lineRule="exact"/>
              <w:ind w:left="241"/>
              <w:rPr>
                <w:rFonts w:hint="default" w:ascii="Times New Roman" w:hAnsi="Times New Roman" w:eastAsia="仿宋" w:cs="Times New Roman"/>
                <w:sz w:val="19"/>
                <w:szCs w:val="19"/>
              </w:rPr>
            </w:pPr>
            <w:r>
              <w:rPr>
                <w:rFonts w:hint="default" w:ascii="Times New Roman" w:hAnsi="Times New Roman" w:eastAsia="仿宋" w:cs="Times New Roman"/>
                <w:spacing w:val="-2"/>
                <w:position w:val="1"/>
                <w:sz w:val="19"/>
                <w:szCs w:val="19"/>
              </w:rPr>
              <w:t>（</w:t>
            </w:r>
            <w:r>
              <w:rPr>
                <w:rFonts w:hint="default" w:ascii="Times New Roman" w:hAnsi="Times New Roman" w:eastAsia="Times New Roman" w:cs="Times New Roman"/>
                <w:spacing w:val="-2"/>
                <w:position w:val="1"/>
                <w:sz w:val="19"/>
                <w:szCs w:val="19"/>
              </w:rPr>
              <w:t>7</w:t>
            </w:r>
            <w:r>
              <w:rPr>
                <w:rFonts w:hint="default" w:ascii="Times New Roman" w:hAnsi="Times New Roman" w:eastAsia="仿宋" w:cs="Times New Roman"/>
                <w:spacing w:val="-2"/>
                <w:position w:val="1"/>
                <w:sz w:val="19"/>
                <w:szCs w:val="19"/>
              </w:rPr>
              <w:t>）</w:t>
            </w:r>
          </w:p>
        </w:tc>
        <w:tc>
          <w:tcPr>
            <w:tcW w:w="1069" w:type="dxa"/>
            <w:vAlign w:val="top"/>
          </w:tcPr>
          <w:p>
            <w:pPr>
              <w:pStyle w:val="8"/>
              <w:spacing w:line="310" w:lineRule="auto"/>
              <w:rPr>
                <w:rFonts w:hint="default" w:ascii="Times New Roman" w:hAnsi="Times New Roman" w:cs="Times New Roman"/>
              </w:rPr>
            </w:pPr>
          </w:p>
          <w:p>
            <w:pPr>
              <w:pStyle w:val="8"/>
              <w:spacing w:line="311" w:lineRule="auto"/>
              <w:rPr>
                <w:rFonts w:hint="default" w:ascii="Times New Roman" w:hAnsi="Times New Roman" w:cs="Times New Roman"/>
              </w:rPr>
            </w:pPr>
          </w:p>
          <w:p>
            <w:pPr>
              <w:pStyle w:val="8"/>
              <w:spacing w:line="311" w:lineRule="auto"/>
              <w:rPr>
                <w:rFonts w:hint="default" w:ascii="Times New Roman" w:hAnsi="Times New Roman" w:cs="Times New Roman"/>
              </w:rPr>
            </w:pPr>
          </w:p>
          <w:p>
            <w:pPr>
              <w:spacing w:before="62" w:line="233" w:lineRule="auto"/>
              <w:ind w:left="146"/>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C</w:t>
            </w:r>
            <w:r>
              <w:rPr>
                <w:rFonts w:hint="default" w:ascii="Times New Roman" w:hAnsi="Times New Roman" w:eastAsia="仿宋" w:cs="Times New Roman"/>
                <w:spacing w:val="7"/>
                <w:sz w:val="19"/>
                <w:szCs w:val="19"/>
                <w:lang w:val="en-US" w:eastAsia="zh-CN"/>
              </w:rPr>
              <w:t>301</w:t>
            </w:r>
            <w:r>
              <w:rPr>
                <w:rFonts w:hint="default" w:ascii="Times New Roman" w:hAnsi="Times New Roman" w:eastAsia="仿宋" w:cs="Times New Roman"/>
                <w:spacing w:val="7"/>
                <w:sz w:val="19"/>
                <w:szCs w:val="19"/>
              </w:rPr>
              <w:t>社保补贴发放及时率</w:t>
            </w:r>
          </w:p>
        </w:tc>
        <w:tc>
          <w:tcPr>
            <w:tcW w:w="581" w:type="dxa"/>
            <w:vAlign w:val="top"/>
          </w:tcPr>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spacing w:before="55" w:line="192" w:lineRule="auto"/>
              <w:ind w:left="244"/>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7</w:t>
            </w:r>
          </w:p>
        </w:tc>
        <w:tc>
          <w:tcPr>
            <w:tcW w:w="1584" w:type="dxa"/>
            <w:vAlign w:val="top"/>
          </w:tcPr>
          <w:p>
            <w:pPr>
              <w:pStyle w:val="8"/>
              <w:spacing w:line="258"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pStyle w:val="8"/>
              <w:spacing w:line="259" w:lineRule="auto"/>
              <w:rPr>
                <w:rFonts w:hint="default" w:ascii="Times New Roman" w:hAnsi="Times New Roman" w:cs="Times New Roman"/>
              </w:rPr>
            </w:pPr>
          </w:p>
          <w:p>
            <w:pPr>
              <w:spacing w:before="62" w:line="303" w:lineRule="auto"/>
              <w:ind w:left="118" w:right="176"/>
              <w:rPr>
                <w:rFonts w:hint="default" w:ascii="Times New Roman" w:hAnsi="Times New Roman" w:eastAsia="仿宋" w:cs="Times New Roman"/>
                <w:sz w:val="19"/>
                <w:szCs w:val="19"/>
              </w:rPr>
            </w:pPr>
            <w:r>
              <w:rPr>
                <w:rFonts w:hint="default" w:ascii="Times New Roman" w:hAnsi="Times New Roman" w:eastAsia="仿宋" w:cs="Times New Roman"/>
                <w:spacing w:val="2"/>
                <w:sz w:val="19"/>
                <w:szCs w:val="19"/>
              </w:rPr>
              <w:t>考察</w:t>
            </w:r>
            <w:r>
              <w:rPr>
                <w:rFonts w:hint="default" w:ascii="Times New Roman" w:hAnsi="Times New Roman" w:eastAsia="Times New Roman" w:cs="Times New Roman"/>
                <w:spacing w:val="2"/>
                <w:sz w:val="19"/>
                <w:szCs w:val="19"/>
              </w:rPr>
              <w:t>2025</w:t>
            </w:r>
            <w:r>
              <w:rPr>
                <w:rFonts w:hint="default" w:ascii="Times New Roman" w:hAnsi="Times New Roman" w:eastAsia="仿宋" w:cs="Times New Roman"/>
                <w:spacing w:val="2"/>
                <w:sz w:val="19"/>
                <w:szCs w:val="19"/>
              </w:rPr>
              <w:t>年本</w:t>
            </w:r>
            <w:r>
              <w:rPr>
                <w:rFonts w:hint="default" w:ascii="Times New Roman" w:hAnsi="Times New Roman" w:eastAsia="仿宋" w:cs="Times New Roman"/>
                <w:spacing w:val="7"/>
                <w:sz w:val="19"/>
                <w:szCs w:val="19"/>
              </w:rPr>
              <w:t>项目各类补贴</w:t>
            </w:r>
            <w:r>
              <w:rPr>
                <w:rFonts w:hint="default" w:ascii="Times New Roman" w:hAnsi="Times New Roman" w:eastAsia="仿宋" w:cs="Times New Roman"/>
                <w:spacing w:val="6"/>
                <w:sz w:val="19"/>
                <w:szCs w:val="19"/>
              </w:rPr>
              <w:t>发放是否及</w:t>
            </w:r>
          </w:p>
          <w:p>
            <w:pPr>
              <w:spacing w:before="1" w:line="231" w:lineRule="auto"/>
              <w:ind w:left="131"/>
              <w:rPr>
                <w:rFonts w:hint="default" w:ascii="Times New Roman" w:hAnsi="Times New Roman" w:eastAsia="仿宋" w:cs="Times New Roman"/>
                <w:sz w:val="19"/>
                <w:szCs w:val="19"/>
              </w:rPr>
            </w:pPr>
            <w:r>
              <w:rPr>
                <w:rFonts w:hint="default" w:ascii="Times New Roman" w:hAnsi="Times New Roman" w:eastAsia="仿宋" w:cs="Times New Roman"/>
                <w:spacing w:val="-10"/>
                <w:sz w:val="19"/>
                <w:szCs w:val="19"/>
              </w:rPr>
              <w:t>时。</w:t>
            </w:r>
          </w:p>
        </w:tc>
        <w:tc>
          <w:tcPr>
            <w:tcW w:w="581" w:type="dxa"/>
            <w:vAlign w:val="top"/>
          </w:tcPr>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pStyle w:val="8"/>
              <w:spacing w:line="282" w:lineRule="auto"/>
              <w:rPr>
                <w:rFonts w:hint="default" w:ascii="Times New Roman" w:hAnsi="Times New Roman" w:cs="Times New Roman"/>
              </w:rPr>
            </w:pPr>
          </w:p>
          <w:p>
            <w:pPr>
              <w:pStyle w:val="8"/>
              <w:spacing w:line="282" w:lineRule="auto"/>
              <w:rPr>
                <w:rFonts w:hint="default" w:ascii="Times New Roman" w:hAnsi="Times New Roman" w:cs="Times New Roman"/>
              </w:rPr>
            </w:pPr>
          </w:p>
          <w:p>
            <w:pPr>
              <w:spacing w:before="55" w:line="353" w:lineRule="auto"/>
              <w:ind w:left="111" w:right="170" w:firstLine="16"/>
              <w:rPr>
                <w:rFonts w:hint="default" w:ascii="Times New Roman" w:hAnsi="Times New Roman" w:eastAsia="Times New Roman" w:cs="Times New Roman"/>
                <w:sz w:val="19"/>
                <w:szCs w:val="19"/>
              </w:rPr>
            </w:pPr>
            <w:r>
              <w:rPr>
                <w:rFonts w:hint="default" w:ascii="Times New Roman" w:hAnsi="Times New Roman" w:eastAsia="Times New Roman" w:cs="Times New Roman"/>
                <w:spacing w:val="-3"/>
                <w:sz w:val="19"/>
                <w:szCs w:val="19"/>
              </w:rPr>
              <w:t>100</w:t>
            </w:r>
            <w:r>
              <w:rPr>
                <w:rFonts w:hint="default" w:ascii="Times New Roman" w:hAnsi="Times New Roman" w:eastAsia="Times New Roman" w:cs="Times New Roman"/>
                <w:sz w:val="19"/>
                <w:szCs w:val="19"/>
              </w:rPr>
              <w:t>%</w:t>
            </w:r>
          </w:p>
        </w:tc>
        <w:tc>
          <w:tcPr>
            <w:tcW w:w="656" w:type="dxa"/>
            <w:vAlign w:val="top"/>
          </w:tcPr>
          <w:p>
            <w:pPr>
              <w:pStyle w:val="8"/>
              <w:spacing w:line="271" w:lineRule="auto"/>
              <w:rPr>
                <w:rFonts w:hint="default" w:ascii="Times New Roman" w:hAnsi="Times New Roman" w:cs="Times New Roman"/>
              </w:rPr>
            </w:pPr>
          </w:p>
          <w:p>
            <w:pPr>
              <w:pStyle w:val="8"/>
              <w:spacing w:line="272" w:lineRule="auto"/>
              <w:rPr>
                <w:rFonts w:hint="default" w:ascii="Times New Roman" w:hAnsi="Times New Roman" w:cs="Times New Roman"/>
              </w:rPr>
            </w:pPr>
          </w:p>
          <w:p>
            <w:pPr>
              <w:pStyle w:val="8"/>
              <w:spacing w:line="272" w:lineRule="auto"/>
              <w:rPr>
                <w:rFonts w:hint="default" w:ascii="Times New Roman" w:hAnsi="Times New Roman" w:cs="Times New Roman"/>
              </w:rPr>
            </w:pPr>
          </w:p>
          <w:p>
            <w:pPr>
              <w:pStyle w:val="8"/>
              <w:spacing w:line="272" w:lineRule="auto"/>
              <w:rPr>
                <w:rFonts w:hint="default" w:ascii="Times New Roman" w:hAnsi="Times New Roman" w:cs="Times New Roman"/>
              </w:rPr>
            </w:pPr>
          </w:p>
          <w:p>
            <w:pPr>
              <w:spacing w:before="61" w:line="303" w:lineRule="auto"/>
              <w:ind w:left="116" w:right="107"/>
              <w:rPr>
                <w:rFonts w:hint="default" w:ascii="Times New Roman" w:hAnsi="Times New Roman" w:eastAsia="仿宋" w:cs="Times New Roman"/>
                <w:sz w:val="19"/>
                <w:szCs w:val="19"/>
              </w:rPr>
            </w:pPr>
            <w:r>
              <w:rPr>
                <w:rFonts w:hint="default" w:ascii="Times New Roman" w:hAnsi="Times New Roman" w:eastAsia="仿宋" w:cs="Times New Roman"/>
                <w:spacing w:val="22"/>
                <w:sz w:val="19"/>
                <w:szCs w:val="19"/>
              </w:rPr>
              <w:t>计划</w:t>
            </w:r>
            <w:r>
              <w:rPr>
                <w:rFonts w:hint="default" w:ascii="Times New Roman" w:hAnsi="Times New Roman" w:eastAsia="仿宋" w:cs="Times New Roman"/>
                <w:spacing w:val="2"/>
                <w:sz w:val="19"/>
                <w:szCs w:val="19"/>
              </w:rPr>
              <w:t>标准</w:t>
            </w:r>
          </w:p>
        </w:tc>
        <w:tc>
          <w:tcPr>
            <w:tcW w:w="2427" w:type="dxa"/>
            <w:vAlign w:val="top"/>
          </w:tcPr>
          <w:p>
            <w:pPr>
              <w:pStyle w:val="8"/>
              <w:spacing w:line="293" w:lineRule="auto"/>
              <w:rPr>
                <w:rFonts w:hint="default" w:ascii="Times New Roman" w:hAnsi="Times New Roman" w:cs="Times New Roman"/>
              </w:rPr>
            </w:pPr>
          </w:p>
          <w:p>
            <w:pPr>
              <w:pStyle w:val="8"/>
              <w:spacing w:line="293" w:lineRule="auto"/>
              <w:rPr>
                <w:rFonts w:hint="default" w:ascii="Times New Roman" w:hAnsi="Times New Roman" w:cs="Times New Roman"/>
              </w:rPr>
            </w:pPr>
          </w:p>
          <w:p>
            <w:pPr>
              <w:pStyle w:val="8"/>
              <w:spacing w:before="64" w:line="287" w:lineRule="auto"/>
              <w:ind w:left="135" w:right="566" w:hanging="30"/>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①</w:t>
            </w:r>
            <w:r>
              <w:rPr>
                <w:rFonts w:hint="default" w:ascii="Times New Roman" w:hAnsi="Times New Roman" w:eastAsia="仿宋" w:cs="Times New Roman"/>
                <w:spacing w:val="9"/>
                <w:sz w:val="19"/>
                <w:szCs w:val="19"/>
              </w:rPr>
              <w:t>补贴发放及时率</w:t>
            </w:r>
            <w:r>
              <w:rPr>
                <w:rFonts w:hint="default" w:ascii="Times New Roman" w:hAnsi="Times New Roman" w:eastAsia="等线" w:cs="Times New Roman"/>
                <w:spacing w:val="-18"/>
                <w:position w:val="1"/>
                <w:sz w:val="19"/>
                <w:szCs w:val="19"/>
              </w:rPr>
              <w:t>≥</w:t>
            </w:r>
            <w:r>
              <w:rPr>
                <w:rFonts w:hint="default" w:ascii="Times New Roman" w:hAnsi="Times New Roman" w:cs="Times New Roman"/>
                <w:spacing w:val="-18"/>
                <w:sz w:val="19"/>
                <w:szCs w:val="19"/>
              </w:rPr>
              <w:t>100%</w:t>
            </w:r>
            <w:r>
              <w:rPr>
                <w:rFonts w:hint="default" w:ascii="Times New Roman" w:hAnsi="Times New Roman" w:eastAsia="仿宋" w:cs="Times New Roman"/>
                <w:spacing w:val="-18"/>
                <w:sz w:val="19"/>
                <w:szCs w:val="19"/>
              </w:rPr>
              <w:t>，满分</w:t>
            </w:r>
            <w:r>
              <w:rPr>
                <w:rFonts w:hint="default" w:ascii="Times New Roman" w:hAnsi="Times New Roman" w:cs="Times New Roman"/>
                <w:spacing w:val="-18"/>
                <w:sz w:val="19"/>
                <w:szCs w:val="19"/>
              </w:rPr>
              <w:t>7</w:t>
            </w:r>
            <w:r>
              <w:rPr>
                <w:rFonts w:hint="default" w:ascii="Times New Roman" w:hAnsi="Times New Roman" w:eastAsia="仿宋" w:cs="Times New Roman"/>
                <w:spacing w:val="-18"/>
                <w:sz w:val="19"/>
                <w:szCs w:val="19"/>
              </w:rPr>
              <w:t>分；</w:t>
            </w:r>
          </w:p>
          <w:p>
            <w:pPr>
              <w:spacing w:line="279" w:lineRule="exact"/>
              <w:ind w:left="105"/>
              <w:rPr>
                <w:rFonts w:hint="default" w:ascii="Times New Roman" w:hAnsi="Times New Roman" w:eastAsia="仿宋" w:cs="Times New Roman"/>
                <w:sz w:val="19"/>
                <w:szCs w:val="19"/>
              </w:rPr>
            </w:pPr>
            <w:r>
              <w:rPr>
                <w:rFonts w:hint="default" w:ascii="Times New Roman" w:hAnsi="Times New Roman" w:eastAsia="等线" w:cs="Times New Roman"/>
                <w:spacing w:val="17"/>
                <w:position w:val="2"/>
                <w:sz w:val="19"/>
                <w:szCs w:val="19"/>
              </w:rPr>
              <w:t>②</w:t>
            </w:r>
            <w:r>
              <w:rPr>
                <w:rFonts w:hint="default" w:ascii="Times New Roman" w:hAnsi="Times New Roman" w:eastAsia="仿宋" w:cs="Times New Roman"/>
                <w:spacing w:val="17"/>
                <w:position w:val="2"/>
                <w:sz w:val="19"/>
                <w:szCs w:val="19"/>
              </w:rPr>
              <w:t>补贴发放及时率&lt;</w:t>
            </w:r>
          </w:p>
          <w:p>
            <w:pPr>
              <w:pStyle w:val="8"/>
              <w:spacing w:before="32" w:line="296" w:lineRule="auto"/>
              <w:ind w:left="119" w:right="185" w:firstLine="10"/>
              <w:rPr>
                <w:rFonts w:hint="default" w:ascii="Times New Roman" w:hAnsi="Times New Roman" w:eastAsia="仿宋" w:cs="Times New Roman"/>
                <w:sz w:val="19"/>
                <w:szCs w:val="19"/>
              </w:rPr>
            </w:pPr>
            <w:r>
              <w:rPr>
                <w:rFonts w:hint="default" w:ascii="Times New Roman" w:hAnsi="Times New Roman" w:cs="Times New Roman"/>
                <w:spacing w:val="-6"/>
                <w:sz w:val="19"/>
                <w:szCs w:val="19"/>
              </w:rPr>
              <w:t>100%</w:t>
            </w:r>
            <w:r>
              <w:rPr>
                <w:rFonts w:hint="default" w:ascii="Times New Roman" w:hAnsi="Times New Roman" w:eastAsia="仿宋" w:cs="Times New Roman"/>
                <w:spacing w:val="-6"/>
                <w:sz w:val="19"/>
                <w:szCs w:val="19"/>
              </w:rPr>
              <w:t>，得分</w:t>
            </w:r>
            <w:r>
              <w:rPr>
                <w:rFonts w:hint="default" w:ascii="Times New Roman" w:hAnsi="Times New Roman" w:cs="Times New Roman"/>
                <w:spacing w:val="-6"/>
                <w:sz w:val="19"/>
                <w:szCs w:val="19"/>
              </w:rPr>
              <w:t>=7</w:t>
            </w:r>
            <w:r>
              <w:rPr>
                <w:rFonts w:hint="default" w:ascii="Times New Roman" w:hAnsi="Times New Roman" w:eastAsia="等线" w:cs="Times New Roman"/>
                <w:spacing w:val="-6"/>
                <w:sz w:val="19"/>
                <w:szCs w:val="19"/>
              </w:rPr>
              <w:t>×</w:t>
            </w:r>
            <w:r>
              <w:rPr>
                <w:rFonts w:hint="default" w:ascii="Times New Roman" w:hAnsi="Times New Roman" w:eastAsia="仿宋" w:cs="Times New Roman"/>
                <w:spacing w:val="-6"/>
                <w:sz w:val="19"/>
                <w:szCs w:val="19"/>
              </w:rPr>
              <w:t>补贴发放</w:t>
            </w:r>
            <w:r>
              <w:rPr>
                <w:rFonts w:hint="default" w:ascii="Times New Roman" w:hAnsi="Times New Roman" w:eastAsia="仿宋" w:cs="Times New Roman"/>
                <w:spacing w:val="3"/>
                <w:sz w:val="19"/>
                <w:szCs w:val="19"/>
              </w:rPr>
              <w:t>及时率；</w:t>
            </w:r>
          </w:p>
        </w:tc>
        <w:tc>
          <w:tcPr>
            <w:tcW w:w="5473" w:type="dxa"/>
            <w:vAlign w:val="top"/>
          </w:tcPr>
          <w:p>
            <w:pPr>
              <w:pStyle w:val="8"/>
              <w:spacing w:before="67" w:line="291" w:lineRule="auto"/>
              <w:ind w:left="117" w:right="162" w:firstLine="402"/>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经评价组与项目单位现场调研了解，社保补贴申领整体</w:t>
            </w:r>
            <w:r>
              <w:rPr>
                <w:rFonts w:hint="default" w:ascii="Times New Roman" w:hAnsi="Times New Roman" w:eastAsia="仿宋" w:cs="Times New Roman"/>
                <w:spacing w:val="6"/>
                <w:sz w:val="19"/>
                <w:szCs w:val="19"/>
              </w:rPr>
              <w:t>业务办理周期控制在</w:t>
            </w:r>
            <w:r>
              <w:rPr>
                <w:rFonts w:hint="default" w:ascii="Times New Roman" w:hAnsi="Times New Roman" w:cs="Times New Roman"/>
                <w:spacing w:val="6"/>
                <w:sz w:val="19"/>
                <w:szCs w:val="19"/>
              </w:rPr>
              <w:t>15</w:t>
            </w:r>
            <w:r>
              <w:rPr>
                <w:rFonts w:hint="default" w:ascii="Times New Roman" w:hAnsi="Times New Roman" w:eastAsia="等线" w:cs="Times New Roman"/>
                <w:spacing w:val="6"/>
                <w:sz w:val="19"/>
                <w:szCs w:val="19"/>
              </w:rPr>
              <w:t>—</w:t>
            </w:r>
            <w:r>
              <w:rPr>
                <w:rFonts w:hint="default" w:ascii="Times New Roman" w:hAnsi="Times New Roman" w:cs="Times New Roman"/>
                <w:spacing w:val="6"/>
                <w:sz w:val="19"/>
                <w:szCs w:val="19"/>
              </w:rPr>
              <w:t>20</w:t>
            </w:r>
            <w:r>
              <w:rPr>
                <w:rFonts w:hint="default" w:ascii="Times New Roman" w:hAnsi="Times New Roman" w:eastAsia="仿宋" w:cs="Times New Roman"/>
                <w:spacing w:val="6"/>
                <w:sz w:val="19"/>
                <w:szCs w:val="19"/>
              </w:rPr>
              <w:t>天。根据项目单位提供</w:t>
            </w:r>
            <w:r>
              <w:rPr>
                <w:rFonts w:hint="default" w:ascii="Times New Roman" w:hAnsi="Times New Roman" w:eastAsia="仿宋" w:cs="Times New Roman"/>
                <w:spacing w:val="5"/>
                <w:sz w:val="19"/>
                <w:szCs w:val="19"/>
              </w:rPr>
              <w:t>的社保</w:t>
            </w:r>
            <w:r>
              <w:rPr>
                <w:rFonts w:hint="default" w:ascii="Times New Roman" w:hAnsi="Times New Roman" w:eastAsia="仿宋" w:cs="Times New Roman"/>
                <w:sz w:val="19"/>
                <w:szCs w:val="19"/>
              </w:rPr>
              <w:t>补贴发放台账，截至</w:t>
            </w:r>
            <w:r>
              <w:rPr>
                <w:rFonts w:hint="default" w:ascii="Times New Roman" w:hAnsi="Times New Roman" w:cs="Times New Roman"/>
                <w:sz w:val="19"/>
                <w:szCs w:val="19"/>
              </w:rPr>
              <w:t>2025</w:t>
            </w:r>
            <w:r>
              <w:rPr>
                <w:rFonts w:hint="default" w:ascii="Times New Roman" w:hAnsi="Times New Roman" w:eastAsia="仿宋" w:cs="Times New Roman"/>
                <w:sz w:val="19"/>
                <w:szCs w:val="19"/>
              </w:rPr>
              <w:t>年</w:t>
            </w:r>
            <w:r>
              <w:rPr>
                <w:rFonts w:hint="default" w:ascii="Times New Roman" w:hAnsi="Times New Roman" w:cs="Times New Roman"/>
                <w:sz w:val="19"/>
                <w:szCs w:val="19"/>
              </w:rPr>
              <w:t>12</w:t>
            </w:r>
            <w:r>
              <w:rPr>
                <w:rFonts w:hint="default" w:ascii="Times New Roman" w:hAnsi="Times New Roman" w:eastAsia="仿宋" w:cs="Times New Roman"/>
                <w:sz w:val="19"/>
                <w:szCs w:val="19"/>
              </w:rPr>
              <w:t>月</w:t>
            </w:r>
            <w:r>
              <w:rPr>
                <w:rFonts w:hint="default" w:ascii="Times New Roman" w:hAnsi="Times New Roman" w:cs="Times New Roman"/>
                <w:sz w:val="19"/>
                <w:szCs w:val="19"/>
              </w:rPr>
              <w:t>31</w:t>
            </w:r>
            <w:r>
              <w:rPr>
                <w:rFonts w:hint="default" w:ascii="Times New Roman" w:hAnsi="Times New Roman" w:eastAsia="仿宋" w:cs="Times New Roman"/>
                <w:sz w:val="19"/>
                <w:szCs w:val="19"/>
              </w:rPr>
              <w:t>日，符合政</w:t>
            </w:r>
            <w:r>
              <w:rPr>
                <w:rFonts w:hint="default" w:ascii="Times New Roman" w:hAnsi="Times New Roman" w:eastAsia="仿宋" w:cs="Times New Roman"/>
                <w:spacing w:val="-1"/>
                <w:sz w:val="19"/>
                <w:szCs w:val="19"/>
              </w:rPr>
              <w:t>策条件的</w:t>
            </w:r>
            <w:r>
              <w:rPr>
                <w:rFonts w:hint="default" w:ascii="Times New Roman" w:hAnsi="Times New Roman" w:eastAsia="仿宋" w:cs="Times New Roman"/>
                <w:spacing w:val="5"/>
                <w:sz w:val="19"/>
                <w:szCs w:val="19"/>
              </w:rPr>
              <w:t>企业社保补贴对象共</w:t>
            </w:r>
            <w:r>
              <w:rPr>
                <w:rFonts w:hint="default" w:ascii="Times New Roman" w:hAnsi="Times New Roman" w:cs="Times New Roman"/>
                <w:spacing w:val="5"/>
                <w:sz w:val="19"/>
                <w:szCs w:val="19"/>
              </w:rPr>
              <w:t>5300</w:t>
            </w:r>
            <w:r>
              <w:rPr>
                <w:rFonts w:hint="default" w:ascii="Times New Roman" w:hAnsi="Times New Roman" w:eastAsia="仿宋" w:cs="Times New Roman"/>
                <w:spacing w:val="5"/>
                <w:sz w:val="19"/>
                <w:szCs w:val="19"/>
              </w:rPr>
              <w:t>人，当期实际享受</w:t>
            </w:r>
            <w:r>
              <w:rPr>
                <w:rFonts w:hint="default" w:ascii="Times New Roman" w:hAnsi="Times New Roman" w:eastAsia="仿宋" w:cs="Times New Roman"/>
                <w:spacing w:val="4"/>
                <w:sz w:val="19"/>
                <w:szCs w:val="19"/>
              </w:rPr>
              <w:t>企业社保补贴</w:t>
            </w:r>
            <w:r>
              <w:rPr>
                <w:rFonts w:hint="default" w:ascii="Times New Roman" w:hAnsi="Times New Roman" w:cs="Times New Roman"/>
                <w:spacing w:val="4"/>
                <w:sz w:val="19"/>
                <w:szCs w:val="19"/>
              </w:rPr>
              <w:t>2904</w:t>
            </w:r>
            <w:r>
              <w:rPr>
                <w:rFonts w:hint="default" w:ascii="Times New Roman" w:hAnsi="Times New Roman" w:eastAsia="仿宋" w:cs="Times New Roman"/>
                <w:spacing w:val="4"/>
                <w:sz w:val="19"/>
                <w:szCs w:val="19"/>
              </w:rPr>
              <w:t>人。本年度仅完成</w:t>
            </w:r>
            <w:r>
              <w:rPr>
                <w:rFonts w:hint="default" w:ascii="Times New Roman" w:hAnsi="Times New Roman" w:cs="Times New Roman"/>
                <w:spacing w:val="4"/>
                <w:sz w:val="19"/>
                <w:szCs w:val="19"/>
              </w:rPr>
              <w:t>6</w:t>
            </w:r>
            <w:r>
              <w:rPr>
                <w:rFonts w:hint="default" w:ascii="Times New Roman" w:hAnsi="Times New Roman" w:eastAsia="等线" w:cs="Times New Roman"/>
                <w:spacing w:val="4"/>
                <w:sz w:val="19"/>
                <w:szCs w:val="19"/>
              </w:rPr>
              <w:t>—</w:t>
            </w:r>
            <w:r>
              <w:rPr>
                <w:rFonts w:hint="default" w:ascii="Times New Roman" w:hAnsi="Times New Roman" w:cs="Times New Roman"/>
                <w:spacing w:val="4"/>
                <w:sz w:val="19"/>
                <w:szCs w:val="19"/>
              </w:rPr>
              <w:t>9</w:t>
            </w:r>
            <w:r>
              <w:rPr>
                <w:rFonts w:hint="default" w:ascii="Times New Roman" w:hAnsi="Times New Roman" w:eastAsia="仿宋" w:cs="Times New Roman"/>
                <w:spacing w:val="4"/>
                <w:sz w:val="19"/>
                <w:szCs w:val="19"/>
              </w:rPr>
              <w:t>月第一季度企业社保补贴第一</w:t>
            </w:r>
            <w:r>
              <w:rPr>
                <w:rFonts w:hint="default" w:ascii="Times New Roman" w:hAnsi="Times New Roman" w:eastAsia="仿宋" w:cs="Times New Roman"/>
                <w:spacing w:val="8"/>
                <w:sz w:val="19"/>
                <w:szCs w:val="19"/>
              </w:rPr>
              <w:t>批发放工作；第一批补贴发放后，由于补贴资</w:t>
            </w:r>
            <w:r>
              <w:rPr>
                <w:rFonts w:hint="default" w:ascii="Times New Roman" w:hAnsi="Times New Roman" w:eastAsia="仿宋" w:cs="Times New Roman"/>
                <w:spacing w:val="7"/>
                <w:sz w:val="19"/>
                <w:szCs w:val="19"/>
              </w:rPr>
              <w:t>金需求量大、</w:t>
            </w:r>
            <w:r>
              <w:rPr>
                <w:rFonts w:hint="default" w:ascii="Times New Roman" w:hAnsi="Times New Roman" w:eastAsia="仿宋" w:cs="Times New Roman"/>
                <w:spacing w:val="9"/>
                <w:sz w:val="19"/>
                <w:szCs w:val="19"/>
              </w:rPr>
              <w:t>项目资金余量不足，未能按期开展第二批补贴兑付，致使本年度社保补贴发放工作不及时，企业社保补贴第二批顺延至</w:t>
            </w:r>
            <w:r>
              <w:rPr>
                <w:rFonts w:hint="default" w:ascii="Times New Roman" w:hAnsi="Times New Roman" w:eastAsia="仿宋" w:cs="Times New Roman"/>
                <w:spacing w:val="7"/>
                <w:sz w:val="19"/>
                <w:szCs w:val="19"/>
              </w:rPr>
              <w:t>下一年度发放。综上，该指标得</w:t>
            </w:r>
            <w:r>
              <w:rPr>
                <w:rFonts w:hint="default" w:ascii="Times New Roman" w:hAnsi="Times New Roman" w:cs="Times New Roman"/>
                <w:spacing w:val="7"/>
                <w:sz w:val="19"/>
                <w:szCs w:val="19"/>
              </w:rPr>
              <w:t>3.84</w:t>
            </w:r>
            <w:r>
              <w:rPr>
                <w:rFonts w:hint="default" w:ascii="Times New Roman" w:hAnsi="Times New Roman" w:eastAsia="仿宋" w:cs="Times New Roman"/>
                <w:spacing w:val="7"/>
                <w:sz w:val="19"/>
                <w:szCs w:val="19"/>
              </w:rPr>
              <w:t>分。</w:t>
            </w:r>
          </w:p>
        </w:tc>
        <w:tc>
          <w:tcPr>
            <w:tcW w:w="647" w:type="dxa"/>
            <w:vAlign w:val="top"/>
          </w:tcPr>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spacing w:before="55" w:line="195" w:lineRule="auto"/>
              <w:ind w:left="155"/>
              <w:rPr>
                <w:rFonts w:hint="default" w:ascii="Times New Roman" w:hAnsi="Times New Roman" w:eastAsia="Times New Roman" w:cs="Times New Roman"/>
                <w:sz w:val="19"/>
                <w:szCs w:val="19"/>
              </w:rPr>
            </w:pPr>
            <w:r>
              <w:rPr>
                <w:rFonts w:hint="default" w:ascii="Times New Roman" w:hAnsi="Times New Roman" w:eastAsia="Times New Roman" w:cs="Times New Roman"/>
                <w:spacing w:val="2"/>
                <w:sz w:val="19"/>
                <w:szCs w:val="19"/>
              </w:rPr>
              <w:t>3.84</w:t>
            </w:r>
          </w:p>
        </w:tc>
        <w:tc>
          <w:tcPr>
            <w:tcW w:w="867" w:type="dxa"/>
            <w:vAlign w:val="top"/>
          </w:tcPr>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6"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spacing w:before="55" w:line="195" w:lineRule="auto"/>
              <w:ind w:left="256"/>
              <w:rPr>
                <w:rFonts w:hint="default" w:ascii="Times New Roman" w:hAnsi="Times New Roman" w:eastAsia="Times New Roman" w:cs="Times New Roman"/>
                <w:sz w:val="19"/>
                <w:szCs w:val="19"/>
              </w:rPr>
            </w:pPr>
            <w:r>
              <w:rPr>
                <w:rFonts w:hint="default" w:ascii="Times New Roman" w:hAnsi="Times New Roman" w:eastAsia="Times New Roman" w:cs="Times New Roman"/>
                <w:spacing w:val="3"/>
                <w:sz w:val="19"/>
                <w:szCs w:val="19"/>
              </w:rPr>
              <w:t>55%</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14" w:type="default"/>
          <w:pgSz w:w="16839" w:h="11906"/>
          <w:pgMar w:top="2194" w:right="286" w:bottom="1256" w:left="576" w:header="1888" w:footer="1003" w:gutter="0"/>
          <w:pgNumType w:fmt="decimal"/>
          <w:cols w:space="720" w:num="1"/>
        </w:sectPr>
      </w:pPr>
    </w:p>
    <w:p>
      <w:pPr>
        <w:spacing w:before="50" w:line="231" w:lineRule="auto"/>
        <w:ind w:left="134" w:firstLine="404" w:firstLineChars="200"/>
        <w:rPr>
          <w:rFonts w:hint="default" w:ascii="Times New Roman" w:hAnsi="Times New Roman" w:cs="Times New Roman"/>
        </w:rPr>
      </w:pPr>
      <w:r>
        <w:rPr>
          <w:rFonts w:hint="default" w:ascii="Times New Roman" w:hAnsi="Times New Roman" w:eastAsia="仿宋" w:cs="Times New Roman"/>
          <w:spacing w:val="6"/>
          <w:sz w:val="19"/>
          <w:szCs w:val="19"/>
        </w:rPr>
        <w:t>附件</w:t>
      </w:r>
      <w:r>
        <w:rPr>
          <w:rFonts w:hint="default" w:ascii="Times New Roman" w:hAnsi="Times New Roman" w:eastAsia="Times New Roman" w:cs="Times New Roman"/>
          <w:spacing w:val="6"/>
          <w:sz w:val="19"/>
          <w:szCs w:val="19"/>
        </w:rPr>
        <w:t>1</w:t>
      </w:r>
      <w:r>
        <w:rPr>
          <w:rFonts w:hint="default" w:ascii="Times New Roman" w:hAnsi="Times New Roman" w:eastAsia="仿宋" w:cs="Times New Roman"/>
          <w:spacing w:val="6"/>
          <w:sz w:val="19"/>
          <w:szCs w:val="19"/>
        </w:rPr>
        <w:t>：就业补助资金项目绩效评价指标体系评分表</w:t>
      </w:r>
    </w:p>
    <w:p>
      <w:pPr>
        <w:spacing w:line="72" w:lineRule="exact"/>
        <w:rPr>
          <w:rFonts w:hint="default" w:ascii="Times New Roman" w:hAnsi="Times New Roman" w:cs="Times New Roman"/>
        </w:rPr>
      </w:pPr>
    </w:p>
    <w:tbl>
      <w:tblPr>
        <w:tblStyle w:val="7"/>
        <w:tblW w:w="159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29"/>
        <w:gridCol w:w="956"/>
        <w:gridCol w:w="1069"/>
        <w:gridCol w:w="581"/>
        <w:gridCol w:w="1584"/>
        <w:gridCol w:w="581"/>
        <w:gridCol w:w="656"/>
        <w:gridCol w:w="2427"/>
        <w:gridCol w:w="5473"/>
        <w:gridCol w:w="647"/>
        <w:gridCol w:w="86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trPr>
        <w:tc>
          <w:tcPr>
            <w:tcW w:w="1129" w:type="dxa"/>
            <w:vAlign w:val="top"/>
          </w:tcPr>
          <w:p>
            <w:pPr>
              <w:spacing w:before="229" w:line="222" w:lineRule="auto"/>
              <w:ind w:left="122"/>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一级指标</w:t>
            </w:r>
          </w:p>
        </w:tc>
        <w:tc>
          <w:tcPr>
            <w:tcW w:w="956" w:type="dxa"/>
            <w:vAlign w:val="top"/>
          </w:tcPr>
          <w:p>
            <w:pPr>
              <w:spacing w:before="229" w:line="222" w:lineRule="auto"/>
              <w:ind w:left="121"/>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二级指标</w:t>
            </w:r>
          </w:p>
        </w:tc>
        <w:tc>
          <w:tcPr>
            <w:tcW w:w="1069" w:type="dxa"/>
            <w:vAlign w:val="top"/>
          </w:tcPr>
          <w:p>
            <w:pPr>
              <w:spacing w:before="229"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三级指标</w:t>
            </w:r>
          </w:p>
        </w:tc>
        <w:tc>
          <w:tcPr>
            <w:tcW w:w="581" w:type="dxa"/>
            <w:vAlign w:val="top"/>
          </w:tcPr>
          <w:p>
            <w:pPr>
              <w:spacing w:before="229" w:line="222" w:lineRule="auto"/>
              <w:ind w:left="116"/>
              <w:rPr>
                <w:rFonts w:hint="default" w:ascii="Times New Roman" w:hAnsi="Times New Roman" w:eastAsia="仿宋" w:cs="Times New Roman"/>
                <w:sz w:val="18"/>
                <w:szCs w:val="18"/>
              </w:rPr>
            </w:pPr>
            <w:r>
              <w:rPr>
                <w:rFonts w:hint="default" w:ascii="Times New Roman" w:hAnsi="Times New Roman" w:eastAsia="仿宋" w:cs="Times New Roman"/>
                <w:b/>
                <w:bCs/>
                <w:spacing w:val="-8"/>
                <w:sz w:val="18"/>
                <w:szCs w:val="18"/>
              </w:rPr>
              <w:t>权重</w:t>
            </w:r>
          </w:p>
        </w:tc>
        <w:tc>
          <w:tcPr>
            <w:tcW w:w="1584" w:type="dxa"/>
            <w:vAlign w:val="top"/>
          </w:tcPr>
          <w:p>
            <w:pPr>
              <w:spacing w:before="229" w:line="222" w:lineRule="auto"/>
              <w:ind w:left="11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指标解释</w:t>
            </w:r>
          </w:p>
        </w:tc>
        <w:tc>
          <w:tcPr>
            <w:tcW w:w="581" w:type="dxa"/>
            <w:vAlign w:val="top"/>
          </w:tcPr>
          <w:p>
            <w:pPr>
              <w:spacing w:before="73" w:line="282" w:lineRule="auto"/>
              <w:ind w:left="115" w:right="106"/>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标杆</w:t>
            </w:r>
            <w:r>
              <w:rPr>
                <w:rFonts w:hint="default" w:ascii="Times New Roman" w:hAnsi="Times New Roman" w:eastAsia="仿宋" w:cs="Times New Roman"/>
                <w:b/>
                <w:bCs/>
                <w:spacing w:val="-2"/>
                <w:sz w:val="18"/>
                <w:szCs w:val="18"/>
              </w:rPr>
              <w:t>值</w:t>
            </w:r>
          </w:p>
        </w:tc>
        <w:tc>
          <w:tcPr>
            <w:tcW w:w="656" w:type="dxa"/>
            <w:vAlign w:val="top"/>
          </w:tcPr>
          <w:p>
            <w:pPr>
              <w:spacing w:before="73" w:line="222"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评分</w:t>
            </w:r>
          </w:p>
          <w:p>
            <w:pPr>
              <w:spacing w:before="95" w:line="223"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依据</w:t>
            </w:r>
          </w:p>
        </w:tc>
        <w:tc>
          <w:tcPr>
            <w:tcW w:w="2427" w:type="dxa"/>
            <w:vAlign w:val="top"/>
          </w:tcPr>
          <w:p>
            <w:pPr>
              <w:spacing w:before="229" w:line="222" w:lineRule="auto"/>
              <w:ind w:left="478"/>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评价标准</w:t>
            </w:r>
          </w:p>
        </w:tc>
        <w:tc>
          <w:tcPr>
            <w:tcW w:w="5473" w:type="dxa"/>
            <w:vAlign w:val="top"/>
          </w:tcPr>
          <w:p>
            <w:pPr>
              <w:spacing w:before="229" w:line="222" w:lineRule="auto"/>
              <w:ind w:left="256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评分过程</w:t>
            </w:r>
          </w:p>
        </w:tc>
        <w:tc>
          <w:tcPr>
            <w:tcW w:w="647" w:type="dxa"/>
            <w:vAlign w:val="top"/>
          </w:tcPr>
          <w:p>
            <w:pPr>
              <w:spacing w:before="229"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得分</w:t>
            </w:r>
          </w:p>
        </w:tc>
        <w:tc>
          <w:tcPr>
            <w:tcW w:w="867" w:type="dxa"/>
            <w:vAlign w:val="top"/>
          </w:tcPr>
          <w:p>
            <w:pPr>
              <w:spacing w:before="229"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99" w:hRule="atLeast"/>
        </w:trPr>
        <w:tc>
          <w:tcPr>
            <w:tcW w:w="1129" w:type="dxa"/>
            <w:vAlign w:val="top"/>
          </w:tcPr>
          <w:p>
            <w:pPr>
              <w:pStyle w:val="8"/>
              <w:rPr>
                <w:rFonts w:hint="default" w:ascii="Times New Roman" w:hAnsi="Times New Roman" w:cs="Times New Roman"/>
              </w:rPr>
            </w:pPr>
          </w:p>
        </w:tc>
        <w:tc>
          <w:tcPr>
            <w:tcW w:w="956" w:type="dxa"/>
            <w:vAlign w:val="top"/>
          </w:tcPr>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spacing w:before="62" w:line="233" w:lineRule="auto"/>
              <w:ind w:left="137"/>
              <w:rPr>
                <w:rFonts w:hint="default" w:ascii="Times New Roman" w:hAnsi="Times New Roman" w:eastAsia="仿宋" w:cs="Times New Roman"/>
                <w:sz w:val="19"/>
                <w:szCs w:val="19"/>
              </w:rPr>
            </w:pPr>
            <w:r>
              <w:rPr>
                <w:rFonts w:hint="default" w:ascii="Times New Roman" w:hAnsi="Times New Roman" w:eastAsia="Times New Roman" w:cs="Times New Roman"/>
                <w:spacing w:val="1"/>
                <w:sz w:val="19"/>
                <w:szCs w:val="19"/>
              </w:rPr>
              <w:t>C4</w:t>
            </w:r>
            <w:r>
              <w:rPr>
                <w:rFonts w:hint="default" w:ascii="Times New Roman" w:hAnsi="Times New Roman" w:eastAsia="仿宋" w:cs="Times New Roman"/>
                <w:spacing w:val="1"/>
                <w:sz w:val="19"/>
                <w:szCs w:val="19"/>
              </w:rPr>
              <w:t>产出</w:t>
            </w:r>
          </w:p>
          <w:p>
            <w:pPr>
              <w:spacing w:before="72" w:line="231" w:lineRule="auto"/>
              <w:ind w:left="290"/>
              <w:rPr>
                <w:rFonts w:hint="default" w:ascii="Times New Roman" w:hAnsi="Times New Roman" w:eastAsia="仿宋" w:cs="Times New Roman"/>
                <w:sz w:val="19"/>
                <w:szCs w:val="19"/>
              </w:rPr>
            </w:pPr>
            <w:r>
              <w:rPr>
                <w:rFonts w:hint="default" w:ascii="Times New Roman" w:hAnsi="Times New Roman" w:eastAsia="仿宋" w:cs="Times New Roman"/>
                <w:sz w:val="19"/>
                <w:szCs w:val="19"/>
              </w:rPr>
              <w:t>成本</w:t>
            </w:r>
          </w:p>
          <w:p>
            <w:pPr>
              <w:spacing w:before="73" w:line="253" w:lineRule="exact"/>
              <w:ind w:left="241"/>
              <w:rPr>
                <w:rFonts w:hint="default" w:ascii="Times New Roman" w:hAnsi="Times New Roman" w:eastAsia="仿宋" w:cs="Times New Roman"/>
                <w:sz w:val="19"/>
                <w:szCs w:val="19"/>
              </w:rPr>
            </w:pPr>
            <w:r>
              <w:rPr>
                <w:rFonts w:hint="default" w:ascii="Times New Roman" w:hAnsi="Times New Roman" w:eastAsia="仿宋" w:cs="Times New Roman"/>
                <w:spacing w:val="-2"/>
                <w:position w:val="1"/>
                <w:sz w:val="19"/>
                <w:szCs w:val="19"/>
              </w:rPr>
              <w:t>（</w:t>
            </w:r>
            <w:r>
              <w:rPr>
                <w:rFonts w:hint="default" w:ascii="Times New Roman" w:hAnsi="Times New Roman" w:eastAsia="Times New Roman" w:cs="Times New Roman"/>
                <w:spacing w:val="-2"/>
                <w:position w:val="1"/>
                <w:sz w:val="19"/>
                <w:szCs w:val="19"/>
              </w:rPr>
              <w:t>6</w:t>
            </w:r>
            <w:r>
              <w:rPr>
                <w:rFonts w:hint="default" w:ascii="Times New Roman" w:hAnsi="Times New Roman" w:eastAsia="仿宋" w:cs="Times New Roman"/>
                <w:spacing w:val="-2"/>
                <w:position w:val="1"/>
                <w:sz w:val="19"/>
                <w:szCs w:val="19"/>
              </w:rPr>
              <w:t>）</w:t>
            </w:r>
          </w:p>
        </w:tc>
        <w:tc>
          <w:tcPr>
            <w:tcW w:w="1069" w:type="dxa"/>
            <w:vAlign w:val="top"/>
          </w:tcPr>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spacing w:before="62" w:line="233" w:lineRule="auto"/>
              <w:ind w:left="146"/>
              <w:rPr>
                <w:rFonts w:hint="default" w:ascii="Times New Roman" w:hAnsi="Times New Roman" w:eastAsia="仿宋" w:cs="Times New Roman"/>
                <w:sz w:val="19"/>
                <w:szCs w:val="19"/>
              </w:rPr>
            </w:pPr>
            <w:r>
              <w:rPr>
                <w:rFonts w:hint="default" w:ascii="Times New Roman" w:hAnsi="Times New Roman" w:eastAsia="Times New Roman" w:cs="Times New Roman"/>
                <w:spacing w:val="2"/>
                <w:sz w:val="19"/>
                <w:szCs w:val="19"/>
              </w:rPr>
              <w:t>C</w:t>
            </w:r>
            <w:r>
              <w:rPr>
                <w:rFonts w:hint="default" w:ascii="Times New Roman" w:hAnsi="Times New Roman" w:eastAsia="宋体" w:cs="Times New Roman"/>
                <w:spacing w:val="2"/>
                <w:sz w:val="19"/>
                <w:szCs w:val="19"/>
                <w:lang w:val="en-US" w:eastAsia="zh-CN"/>
              </w:rPr>
              <w:t>401</w:t>
            </w:r>
            <w:r>
              <w:rPr>
                <w:rFonts w:hint="default" w:ascii="Times New Roman" w:hAnsi="Times New Roman" w:eastAsia="仿宋" w:cs="Times New Roman"/>
                <w:spacing w:val="2"/>
                <w:sz w:val="19"/>
                <w:szCs w:val="19"/>
              </w:rPr>
              <w:t>项目</w:t>
            </w:r>
          </w:p>
          <w:p>
            <w:pPr>
              <w:spacing w:before="72" w:line="231" w:lineRule="auto"/>
              <w:ind w:left="146"/>
              <w:rPr>
                <w:rFonts w:hint="default" w:ascii="Times New Roman" w:hAnsi="Times New Roman" w:eastAsia="仿宋" w:cs="Times New Roman"/>
                <w:sz w:val="19"/>
                <w:szCs w:val="19"/>
              </w:rPr>
            </w:pPr>
            <w:r>
              <w:rPr>
                <w:rFonts w:hint="default" w:ascii="Times New Roman" w:hAnsi="Times New Roman" w:eastAsia="仿宋" w:cs="Times New Roman"/>
                <w:spacing w:val="5"/>
                <w:sz w:val="19"/>
                <w:szCs w:val="19"/>
              </w:rPr>
              <w:t>成本控制</w:t>
            </w:r>
          </w:p>
          <w:p>
            <w:pPr>
              <w:spacing w:before="75" w:line="231" w:lineRule="auto"/>
              <w:ind w:left="346"/>
              <w:rPr>
                <w:rFonts w:hint="default" w:ascii="Times New Roman" w:hAnsi="Times New Roman" w:eastAsia="仿宋" w:cs="Times New Roman"/>
                <w:sz w:val="19"/>
                <w:szCs w:val="19"/>
              </w:rPr>
            </w:pPr>
            <w:r>
              <w:rPr>
                <w:rFonts w:hint="default" w:ascii="Times New Roman" w:hAnsi="Times New Roman" w:eastAsia="仿宋" w:cs="Times New Roman"/>
                <w:sz w:val="19"/>
                <w:szCs w:val="19"/>
              </w:rPr>
              <w:t>情况</w:t>
            </w:r>
          </w:p>
        </w:tc>
        <w:tc>
          <w:tcPr>
            <w:tcW w:w="581" w:type="dxa"/>
            <w:vAlign w:val="top"/>
          </w:tcPr>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spacing w:before="54" w:line="195" w:lineRule="auto"/>
              <w:ind w:left="245"/>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6</w:t>
            </w:r>
          </w:p>
        </w:tc>
        <w:tc>
          <w:tcPr>
            <w:tcW w:w="1584" w:type="dxa"/>
            <w:vAlign w:val="top"/>
          </w:tcPr>
          <w:p>
            <w:pPr>
              <w:spacing w:before="216" w:line="303" w:lineRule="auto"/>
              <w:ind w:left="117" w:right="274"/>
              <w:jc w:val="both"/>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就业补助资金项目实际支出成本与计划支出成本比对，反映就业补助项目成本控制</w:t>
            </w:r>
            <w:r>
              <w:rPr>
                <w:rFonts w:hint="default" w:ascii="Times New Roman" w:hAnsi="Times New Roman" w:eastAsia="仿宋" w:cs="Times New Roman"/>
                <w:spacing w:val="1"/>
                <w:sz w:val="19"/>
                <w:szCs w:val="19"/>
              </w:rPr>
              <w:t>情况。</w:t>
            </w:r>
          </w:p>
        </w:tc>
        <w:tc>
          <w:tcPr>
            <w:tcW w:w="581" w:type="dxa"/>
            <w:textDirection w:val="tbRlV"/>
            <w:vAlign w:val="top"/>
          </w:tcPr>
          <w:p>
            <w:pPr>
              <w:spacing w:before="272" w:line="211" w:lineRule="auto"/>
              <w:ind w:left="683"/>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有效控制</w:t>
            </w:r>
          </w:p>
        </w:tc>
        <w:tc>
          <w:tcPr>
            <w:tcW w:w="656" w:type="dxa"/>
            <w:vAlign w:val="top"/>
          </w:tcPr>
          <w:p>
            <w:pPr>
              <w:pStyle w:val="8"/>
              <w:spacing w:line="309" w:lineRule="auto"/>
              <w:rPr>
                <w:rFonts w:hint="default" w:ascii="Times New Roman" w:hAnsi="Times New Roman" w:cs="Times New Roman"/>
              </w:rPr>
            </w:pPr>
          </w:p>
          <w:p>
            <w:pPr>
              <w:pStyle w:val="8"/>
              <w:spacing w:line="309" w:lineRule="auto"/>
              <w:rPr>
                <w:rFonts w:hint="default" w:ascii="Times New Roman" w:hAnsi="Times New Roman" w:cs="Times New Roman"/>
              </w:rPr>
            </w:pPr>
          </w:p>
          <w:p>
            <w:pPr>
              <w:pStyle w:val="8"/>
              <w:spacing w:line="310" w:lineRule="auto"/>
              <w:rPr>
                <w:rFonts w:hint="default" w:ascii="Times New Roman" w:hAnsi="Times New Roman" w:cs="Times New Roman"/>
              </w:rPr>
            </w:pPr>
          </w:p>
          <w:p>
            <w:pPr>
              <w:spacing w:before="62" w:line="303" w:lineRule="auto"/>
              <w:ind w:left="116" w:right="107"/>
              <w:rPr>
                <w:rFonts w:hint="default" w:ascii="Times New Roman" w:hAnsi="Times New Roman" w:eastAsia="仿宋" w:cs="Times New Roman"/>
                <w:sz w:val="19"/>
                <w:szCs w:val="19"/>
              </w:rPr>
            </w:pPr>
            <w:r>
              <w:rPr>
                <w:rFonts w:hint="default" w:ascii="Times New Roman" w:hAnsi="Times New Roman" w:eastAsia="仿宋" w:cs="Times New Roman"/>
                <w:spacing w:val="22"/>
                <w:sz w:val="19"/>
                <w:szCs w:val="19"/>
              </w:rPr>
              <w:t>计划</w:t>
            </w:r>
            <w:r>
              <w:rPr>
                <w:rFonts w:hint="default" w:ascii="Times New Roman" w:hAnsi="Times New Roman" w:eastAsia="仿宋" w:cs="Times New Roman"/>
                <w:spacing w:val="2"/>
                <w:sz w:val="19"/>
                <w:szCs w:val="19"/>
              </w:rPr>
              <w:t>标准</w:t>
            </w:r>
          </w:p>
        </w:tc>
        <w:tc>
          <w:tcPr>
            <w:tcW w:w="2427" w:type="dxa"/>
            <w:vAlign w:val="top"/>
          </w:tcPr>
          <w:p>
            <w:pPr>
              <w:pStyle w:val="8"/>
              <w:spacing w:before="26" w:line="287" w:lineRule="auto"/>
              <w:ind w:left="135" w:right="317" w:hanging="30"/>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①</w:t>
            </w:r>
            <w:r>
              <w:rPr>
                <w:rFonts w:hint="default" w:ascii="Times New Roman" w:hAnsi="Times New Roman" w:eastAsia="仿宋" w:cs="Times New Roman"/>
                <w:spacing w:val="9"/>
                <w:sz w:val="19"/>
                <w:szCs w:val="19"/>
              </w:rPr>
              <w:t>就业补助成本节约率</w:t>
            </w:r>
            <w:r>
              <w:rPr>
                <w:rFonts w:hint="default" w:ascii="Times New Roman" w:hAnsi="Times New Roman" w:eastAsia="等线" w:cs="Times New Roman"/>
                <w:spacing w:val="-11"/>
                <w:position w:val="1"/>
                <w:sz w:val="19"/>
                <w:szCs w:val="19"/>
              </w:rPr>
              <w:t>≥</w:t>
            </w:r>
            <w:r>
              <w:rPr>
                <w:rFonts w:hint="default" w:ascii="Times New Roman" w:hAnsi="Times New Roman" w:cs="Times New Roman"/>
                <w:spacing w:val="-11"/>
                <w:sz w:val="19"/>
                <w:szCs w:val="19"/>
              </w:rPr>
              <w:t>0%</w:t>
            </w:r>
            <w:r>
              <w:rPr>
                <w:rFonts w:hint="default" w:ascii="Times New Roman" w:hAnsi="Times New Roman" w:eastAsia="仿宋" w:cs="Times New Roman"/>
                <w:spacing w:val="-11"/>
                <w:sz w:val="19"/>
                <w:szCs w:val="19"/>
              </w:rPr>
              <w:t>，不扣分；</w:t>
            </w:r>
          </w:p>
          <w:p>
            <w:pPr>
              <w:pStyle w:val="8"/>
              <w:spacing w:line="290" w:lineRule="auto"/>
              <w:ind w:left="116" w:right="117" w:hanging="11"/>
              <w:rPr>
                <w:rFonts w:hint="default" w:ascii="Times New Roman" w:hAnsi="Times New Roman" w:cs="Times New Roman"/>
                <w:sz w:val="19"/>
                <w:szCs w:val="19"/>
              </w:rPr>
            </w:pPr>
            <w:r>
              <w:rPr>
                <w:rFonts w:hint="default" w:ascii="Times New Roman" w:hAnsi="Times New Roman" w:eastAsia="等线" w:cs="Times New Roman"/>
                <w:spacing w:val="2"/>
                <w:sz w:val="19"/>
                <w:szCs w:val="19"/>
              </w:rPr>
              <w:t>②</w:t>
            </w:r>
            <w:r>
              <w:rPr>
                <w:rFonts w:hint="default" w:ascii="Times New Roman" w:hAnsi="Times New Roman" w:cs="Times New Roman"/>
                <w:spacing w:val="2"/>
                <w:sz w:val="19"/>
                <w:szCs w:val="19"/>
              </w:rPr>
              <w:t>-30%</w:t>
            </w:r>
            <w:r>
              <w:rPr>
                <w:rFonts w:hint="default" w:ascii="Times New Roman" w:hAnsi="Times New Roman" w:eastAsia="等线" w:cs="Times New Roman"/>
                <w:spacing w:val="2"/>
                <w:position w:val="1"/>
                <w:sz w:val="19"/>
                <w:szCs w:val="19"/>
              </w:rPr>
              <w:t>≤</w:t>
            </w:r>
            <w:r>
              <w:rPr>
                <w:rFonts w:hint="default" w:ascii="Times New Roman" w:hAnsi="Times New Roman" w:eastAsia="仿宋" w:cs="Times New Roman"/>
                <w:spacing w:val="2"/>
                <w:sz w:val="19"/>
                <w:szCs w:val="19"/>
              </w:rPr>
              <w:t>就业补助成本节</w:t>
            </w:r>
            <w:r>
              <w:rPr>
                <w:rFonts w:hint="default" w:ascii="Times New Roman" w:hAnsi="Times New Roman" w:eastAsia="仿宋" w:cs="Times New Roman"/>
                <w:spacing w:val="4"/>
                <w:sz w:val="19"/>
                <w:szCs w:val="19"/>
              </w:rPr>
              <w:t>约率＜</w:t>
            </w:r>
            <w:r>
              <w:rPr>
                <w:rFonts w:hint="default" w:ascii="Times New Roman" w:hAnsi="Times New Roman" w:cs="Times New Roman"/>
                <w:spacing w:val="4"/>
                <w:sz w:val="19"/>
                <w:szCs w:val="19"/>
              </w:rPr>
              <w:t>0%</w:t>
            </w:r>
            <w:r>
              <w:rPr>
                <w:rFonts w:hint="default" w:ascii="Times New Roman" w:hAnsi="Times New Roman" w:eastAsia="仿宋" w:cs="Times New Roman"/>
                <w:spacing w:val="4"/>
                <w:sz w:val="19"/>
                <w:szCs w:val="19"/>
              </w:rPr>
              <w:t>，得分</w:t>
            </w:r>
            <w:r>
              <w:rPr>
                <w:rFonts w:hint="default" w:ascii="Times New Roman" w:hAnsi="Times New Roman" w:cs="Times New Roman"/>
                <w:spacing w:val="4"/>
                <w:sz w:val="19"/>
                <w:szCs w:val="19"/>
              </w:rPr>
              <w:t>=[1-(</w:t>
            </w:r>
            <w:r>
              <w:rPr>
                <w:rFonts w:hint="default" w:ascii="Times New Roman" w:hAnsi="Times New Roman" w:eastAsia="仿宋" w:cs="Times New Roman"/>
                <w:spacing w:val="4"/>
                <w:sz w:val="19"/>
                <w:szCs w:val="19"/>
              </w:rPr>
              <w:t>就</w:t>
            </w:r>
            <w:r>
              <w:rPr>
                <w:rFonts w:hint="default" w:ascii="Times New Roman" w:hAnsi="Times New Roman" w:eastAsia="仿宋" w:cs="Times New Roman"/>
                <w:spacing w:val="8"/>
                <w:sz w:val="19"/>
                <w:szCs w:val="19"/>
              </w:rPr>
              <w:t>业补助成本节约率</w:t>
            </w:r>
            <w:r>
              <w:rPr>
                <w:rFonts w:hint="default" w:ascii="Times New Roman" w:hAnsi="Times New Roman" w:eastAsia="等线" w:cs="Times New Roman"/>
                <w:spacing w:val="8"/>
                <w:position w:val="1"/>
                <w:sz w:val="19"/>
                <w:szCs w:val="19"/>
              </w:rPr>
              <w:t>×</w:t>
            </w:r>
            <w:r>
              <w:rPr>
                <w:rFonts w:hint="default" w:ascii="Times New Roman" w:hAnsi="Times New Roman" w:cs="Times New Roman"/>
                <w:spacing w:val="8"/>
                <w:sz w:val="19"/>
                <w:szCs w:val="19"/>
              </w:rPr>
              <w:t>-</w:t>
            </w:r>
          </w:p>
          <w:p>
            <w:pPr>
              <w:pStyle w:val="8"/>
              <w:spacing w:before="5" w:line="297" w:lineRule="exact"/>
              <w:ind w:left="129"/>
              <w:rPr>
                <w:rFonts w:hint="default" w:ascii="Times New Roman" w:hAnsi="Times New Roman" w:eastAsia="仿宋" w:cs="Times New Roman"/>
                <w:sz w:val="19"/>
                <w:szCs w:val="19"/>
              </w:rPr>
            </w:pPr>
            <w:r>
              <w:rPr>
                <w:rFonts w:hint="default" w:ascii="Times New Roman" w:hAnsi="Times New Roman" w:cs="Times New Roman"/>
                <w:spacing w:val="10"/>
                <w:position w:val="3"/>
                <w:sz w:val="19"/>
                <w:szCs w:val="19"/>
              </w:rPr>
              <w:t>1)]</w:t>
            </w:r>
            <w:r>
              <w:rPr>
                <w:rFonts w:hint="default" w:ascii="Times New Roman" w:hAnsi="Times New Roman" w:eastAsia="等线" w:cs="Times New Roman"/>
                <w:spacing w:val="10"/>
                <w:position w:val="3"/>
                <w:sz w:val="19"/>
                <w:szCs w:val="19"/>
              </w:rPr>
              <w:t>×</w:t>
            </w:r>
            <w:r>
              <w:rPr>
                <w:rFonts w:hint="default" w:ascii="Times New Roman" w:hAnsi="Times New Roman" w:eastAsia="仿宋" w:cs="Times New Roman"/>
                <w:spacing w:val="10"/>
                <w:position w:val="3"/>
                <w:sz w:val="19"/>
                <w:szCs w:val="19"/>
              </w:rPr>
              <w:t>该指标分值；</w:t>
            </w:r>
          </w:p>
          <w:p>
            <w:pPr>
              <w:spacing w:before="15" w:line="280" w:lineRule="exact"/>
              <w:ind w:left="105"/>
              <w:rPr>
                <w:rFonts w:hint="default" w:ascii="Times New Roman" w:hAnsi="Times New Roman" w:eastAsia="仿宋" w:cs="Times New Roman"/>
                <w:sz w:val="19"/>
                <w:szCs w:val="19"/>
              </w:rPr>
            </w:pPr>
            <w:r>
              <w:rPr>
                <w:rFonts w:hint="default" w:ascii="Times New Roman" w:hAnsi="Times New Roman" w:eastAsia="等线" w:cs="Times New Roman"/>
                <w:spacing w:val="16"/>
                <w:position w:val="2"/>
                <w:sz w:val="19"/>
                <w:szCs w:val="19"/>
              </w:rPr>
              <w:t>③</w:t>
            </w:r>
            <w:r>
              <w:rPr>
                <w:rFonts w:hint="default" w:ascii="Times New Roman" w:hAnsi="Times New Roman" w:eastAsia="仿宋" w:cs="Times New Roman"/>
                <w:spacing w:val="16"/>
                <w:position w:val="2"/>
                <w:sz w:val="19"/>
                <w:szCs w:val="19"/>
              </w:rPr>
              <w:t>就业补助成本节约率&lt;</w:t>
            </w:r>
          </w:p>
          <w:p>
            <w:pPr>
              <w:pStyle w:val="8"/>
              <w:spacing w:before="57" w:line="254" w:lineRule="exact"/>
              <w:ind w:left="125"/>
              <w:rPr>
                <w:rFonts w:hint="default" w:ascii="Times New Roman" w:hAnsi="Times New Roman" w:eastAsia="仿宋" w:cs="Times New Roman"/>
                <w:sz w:val="19"/>
                <w:szCs w:val="19"/>
              </w:rPr>
            </w:pPr>
            <w:r>
              <w:rPr>
                <w:rFonts w:hint="default" w:ascii="Times New Roman" w:hAnsi="Times New Roman" w:cs="Times New Roman"/>
                <w:spacing w:val="-7"/>
                <w:position w:val="1"/>
                <w:sz w:val="19"/>
                <w:szCs w:val="19"/>
              </w:rPr>
              <w:t>-30%</w:t>
            </w:r>
            <w:r>
              <w:rPr>
                <w:rFonts w:hint="default" w:ascii="Times New Roman" w:hAnsi="Times New Roman" w:eastAsia="仿宋" w:cs="Times New Roman"/>
                <w:spacing w:val="-7"/>
                <w:position w:val="1"/>
                <w:sz w:val="19"/>
                <w:szCs w:val="19"/>
              </w:rPr>
              <w:t>，不得分。</w:t>
            </w:r>
          </w:p>
        </w:tc>
        <w:tc>
          <w:tcPr>
            <w:tcW w:w="5473" w:type="dxa"/>
            <w:vAlign w:val="top"/>
          </w:tcPr>
          <w:p>
            <w:pPr>
              <w:pStyle w:val="8"/>
              <w:spacing w:before="216" w:line="300" w:lineRule="auto"/>
              <w:ind w:left="117" w:right="162" w:firstLine="402"/>
              <w:jc w:val="both"/>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根据项目单位提供的资金下达文件、财务凭证及国库集</w:t>
            </w:r>
            <w:r>
              <w:rPr>
                <w:rFonts w:hint="default" w:ascii="Times New Roman" w:hAnsi="Times New Roman" w:eastAsia="仿宋" w:cs="Times New Roman"/>
                <w:spacing w:val="6"/>
                <w:sz w:val="19"/>
                <w:szCs w:val="19"/>
              </w:rPr>
              <w:t>中支付凭证等资料，该项目总预算资金</w:t>
            </w:r>
            <w:r>
              <w:rPr>
                <w:rFonts w:hint="default" w:ascii="Times New Roman" w:hAnsi="Times New Roman" w:cs="Times New Roman"/>
                <w:spacing w:val="6"/>
                <w:sz w:val="19"/>
                <w:szCs w:val="19"/>
              </w:rPr>
              <w:t>1346</w:t>
            </w:r>
            <w:r>
              <w:rPr>
                <w:rFonts w:hint="default" w:ascii="Times New Roman" w:hAnsi="Times New Roman" w:eastAsia="仿宋" w:cs="Times New Roman"/>
                <w:spacing w:val="5"/>
                <w:sz w:val="19"/>
                <w:szCs w:val="19"/>
              </w:rPr>
              <w:t>万元，实际支</w:t>
            </w:r>
            <w:r>
              <w:rPr>
                <w:rFonts w:hint="default" w:ascii="Times New Roman" w:hAnsi="Times New Roman" w:eastAsia="仿宋" w:cs="Times New Roman"/>
                <w:spacing w:val="7"/>
                <w:sz w:val="19"/>
                <w:szCs w:val="19"/>
              </w:rPr>
              <w:t>付金额为</w:t>
            </w:r>
            <w:r>
              <w:rPr>
                <w:rFonts w:hint="default" w:ascii="Times New Roman" w:hAnsi="Times New Roman" w:cs="Times New Roman"/>
                <w:spacing w:val="7"/>
                <w:sz w:val="19"/>
                <w:szCs w:val="19"/>
              </w:rPr>
              <w:t>1343.2</w:t>
            </w:r>
            <w:r>
              <w:rPr>
                <w:rFonts w:hint="default" w:ascii="Times New Roman" w:hAnsi="Times New Roman" w:eastAsia="仿宋" w:cs="Times New Roman"/>
                <w:spacing w:val="7"/>
                <w:sz w:val="19"/>
                <w:szCs w:val="19"/>
              </w:rPr>
              <w:t>万元，本项目就业补助</w:t>
            </w:r>
            <w:r>
              <w:rPr>
                <w:rFonts w:hint="default" w:ascii="Times New Roman" w:hAnsi="Times New Roman" w:eastAsia="仿宋" w:cs="Times New Roman"/>
                <w:spacing w:val="6"/>
                <w:sz w:val="19"/>
                <w:szCs w:val="19"/>
              </w:rPr>
              <w:t>资金成本控制率较</w:t>
            </w:r>
            <w:r>
              <w:rPr>
                <w:rFonts w:hint="default" w:ascii="Times New Roman" w:hAnsi="Times New Roman" w:eastAsia="仿宋" w:cs="Times New Roman"/>
                <w:spacing w:val="9"/>
                <w:sz w:val="19"/>
                <w:szCs w:val="19"/>
              </w:rPr>
              <w:t>高，预算编制精准度高，实际支出严格控制在计划预算范围内，未发生超预算支出、资金闲置浪费等情况，资金使用合</w:t>
            </w:r>
            <w:r>
              <w:rPr>
                <w:rFonts w:hint="default" w:ascii="Times New Roman" w:hAnsi="Times New Roman" w:eastAsia="仿宋" w:cs="Times New Roman"/>
                <w:spacing w:val="8"/>
                <w:sz w:val="19"/>
                <w:szCs w:val="19"/>
              </w:rPr>
              <w:t>规、高效，项目成本管控工作落实到位。综上，该指标得</w:t>
            </w:r>
            <w:r>
              <w:rPr>
                <w:rFonts w:hint="default" w:ascii="Times New Roman" w:hAnsi="Times New Roman" w:cs="Times New Roman"/>
                <w:spacing w:val="8"/>
                <w:sz w:val="19"/>
                <w:szCs w:val="19"/>
              </w:rPr>
              <w:t>6</w:t>
            </w:r>
            <w:r>
              <w:rPr>
                <w:rFonts w:hint="default" w:ascii="Times New Roman" w:hAnsi="Times New Roman" w:eastAsia="仿宋" w:cs="Times New Roman"/>
                <w:spacing w:val="-2"/>
                <w:sz w:val="19"/>
                <w:szCs w:val="19"/>
              </w:rPr>
              <w:t>分。</w:t>
            </w:r>
          </w:p>
        </w:tc>
        <w:tc>
          <w:tcPr>
            <w:tcW w:w="647" w:type="dxa"/>
            <w:vAlign w:val="top"/>
          </w:tcPr>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spacing w:before="54" w:line="195" w:lineRule="auto"/>
              <w:ind w:left="280"/>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6</w:t>
            </w:r>
          </w:p>
        </w:tc>
        <w:tc>
          <w:tcPr>
            <w:tcW w:w="867" w:type="dxa"/>
            <w:vAlign w:val="top"/>
          </w:tcPr>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spacing w:before="54" w:line="195" w:lineRule="auto"/>
              <w:ind w:left="219"/>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25" w:hRule="atLeast"/>
        </w:trPr>
        <w:tc>
          <w:tcPr>
            <w:tcW w:w="1129" w:type="dxa"/>
            <w:vAlign w:val="top"/>
          </w:tcPr>
          <w:p>
            <w:pPr>
              <w:pStyle w:val="8"/>
              <w:spacing w:line="247"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spacing w:before="62" w:line="308" w:lineRule="auto"/>
              <w:ind w:left="177" w:right="164" w:hanging="9"/>
              <w:rPr>
                <w:rFonts w:hint="default" w:ascii="Times New Roman" w:hAnsi="Times New Roman" w:eastAsia="仿宋" w:cs="Times New Roman"/>
                <w:sz w:val="19"/>
                <w:szCs w:val="19"/>
              </w:rPr>
            </w:pPr>
            <w:r>
              <w:rPr>
                <w:rFonts w:hint="default" w:ascii="Times New Roman" w:hAnsi="Times New Roman" w:eastAsia="Times New Roman" w:cs="Times New Roman"/>
                <w:spacing w:val="4"/>
                <w:sz w:val="19"/>
                <w:szCs w:val="19"/>
              </w:rPr>
              <w:t>D</w:t>
            </w:r>
            <w:r>
              <w:rPr>
                <w:rFonts w:hint="default" w:ascii="Times New Roman" w:hAnsi="Times New Roman" w:eastAsia="仿宋" w:cs="Times New Roman"/>
                <w:spacing w:val="4"/>
                <w:sz w:val="19"/>
                <w:szCs w:val="19"/>
              </w:rPr>
              <w:t>项目效</w:t>
            </w:r>
            <w:r>
              <w:rPr>
                <w:rFonts w:hint="default" w:ascii="Times New Roman" w:hAnsi="Times New Roman" w:eastAsia="仿宋" w:cs="Times New Roman"/>
                <w:spacing w:val="2"/>
                <w:sz w:val="19"/>
                <w:szCs w:val="19"/>
              </w:rPr>
              <w:t>益（</w:t>
            </w:r>
            <w:r>
              <w:rPr>
                <w:rFonts w:hint="default" w:ascii="Times New Roman" w:hAnsi="Times New Roman" w:eastAsia="Times New Roman" w:cs="Times New Roman"/>
                <w:spacing w:val="2"/>
                <w:sz w:val="19"/>
                <w:szCs w:val="19"/>
              </w:rPr>
              <w:t>20</w:t>
            </w:r>
            <w:r>
              <w:rPr>
                <w:rFonts w:hint="default" w:ascii="Times New Roman" w:hAnsi="Times New Roman" w:eastAsia="仿宋" w:cs="Times New Roman"/>
                <w:spacing w:val="2"/>
                <w:sz w:val="19"/>
                <w:szCs w:val="19"/>
              </w:rPr>
              <w:t>）</w:t>
            </w:r>
          </w:p>
        </w:tc>
        <w:tc>
          <w:tcPr>
            <w:tcW w:w="956" w:type="dxa"/>
            <w:vAlign w:val="top"/>
          </w:tcPr>
          <w:p>
            <w:pPr>
              <w:pStyle w:val="8"/>
              <w:spacing w:line="271" w:lineRule="auto"/>
              <w:rPr>
                <w:rFonts w:hint="default" w:ascii="Times New Roman" w:hAnsi="Times New Roman" w:cs="Times New Roman"/>
              </w:rPr>
            </w:pPr>
          </w:p>
          <w:p>
            <w:pPr>
              <w:pStyle w:val="8"/>
              <w:spacing w:line="271" w:lineRule="auto"/>
              <w:rPr>
                <w:rFonts w:hint="default" w:ascii="Times New Roman" w:hAnsi="Times New Roman" w:cs="Times New Roman"/>
              </w:rPr>
            </w:pPr>
          </w:p>
          <w:p>
            <w:pPr>
              <w:pStyle w:val="8"/>
              <w:spacing w:line="271" w:lineRule="auto"/>
              <w:rPr>
                <w:rFonts w:hint="default" w:ascii="Times New Roman" w:hAnsi="Times New Roman" w:cs="Times New Roman"/>
              </w:rPr>
            </w:pPr>
          </w:p>
          <w:p>
            <w:pPr>
              <w:pStyle w:val="8"/>
              <w:spacing w:line="271" w:lineRule="auto"/>
              <w:rPr>
                <w:rFonts w:hint="default" w:ascii="Times New Roman" w:hAnsi="Times New Roman" w:cs="Times New Roman"/>
              </w:rPr>
            </w:pPr>
          </w:p>
          <w:p>
            <w:pPr>
              <w:spacing w:before="61" w:line="233" w:lineRule="auto"/>
              <w:ind w:left="129"/>
              <w:rPr>
                <w:rFonts w:hint="default" w:ascii="Times New Roman" w:hAnsi="Times New Roman" w:eastAsia="仿宋" w:cs="Times New Roman"/>
                <w:sz w:val="19"/>
                <w:szCs w:val="19"/>
              </w:rPr>
            </w:pPr>
            <w:r>
              <w:rPr>
                <w:rFonts w:hint="default" w:ascii="Times New Roman" w:hAnsi="Times New Roman" w:eastAsia="Times New Roman" w:cs="Times New Roman"/>
                <w:spacing w:val="3"/>
                <w:sz w:val="19"/>
                <w:szCs w:val="19"/>
              </w:rPr>
              <w:t>D1</w:t>
            </w:r>
            <w:r>
              <w:rPr>
                <w:rFonts w:hint="default" w:ascii="Times New Roman" w:hAnsi="Times New Roman" w:eastAsia="仿宋" w:cs="Times New Roman"/>
                <w:spacing w:val="3"/>
                <w:sz w:val="19"/>
                <w:szCs w:val="19"/>
              </w:rPr>
              <w:t>项目</w:t>
            </w:r>
          </w:p>
          <w:p>
            <w:pPr>
              <w:spacing w:before="72" w:line="232" w:lineRule="auto"/>
              <w:ind w:left="290"/>
              <w:rPr>
                <w:rFonts w:hint="default" w:ascii="Times New Roman" w:hAnsi="Times New Roman" w:eastAsia="仿宋" w:cs="Times New Roman"/>
                <w:sz w:val="19"/>
                <w:szCs w:val="19"/>
              </w:rPr>
            </w:pPr>
            <w:r>
              <w:rPr>
                <w:rFonts w:hint="default" w:ascii="Times New Roman" w:hAnsi="Times New Roman" w:eastAsia="仿宋" w:cs="Times New Roman"/>
                <w:sz w:val="19"/>
                <w:szCs w:val="19"/>
              </w:rPr>
              <w:t>效益</w:t>
            </w:r>
          </w:p>
          <w:p>
            <w:pPr>
              <w:spacing w:before="73" w:line="252" w:lineRule="exact"/>
              <w:ind w:left="241"/>
              <w:rPr>
                <w:rFonts w:hint="default" w:ascii="Times New Roman" w:hAnsi="Times New Roman" w:eastAsia="仿宋" w:cs="Times New Roman"/>
                <w:sz w:val="19"/>
                <w:szCs w:val="19"/>
              </w:rPr>
            </w:pPr>
            <w:r>
              <w:rPr>
                <w:rFonts w:hint="default" w:ascii="Times New Roman" w:hAnsi="Times New Roman" w:eastAsia="仿宋" w:cs="Times New Roman"/>
                <w:spacing w:val="-2"/>
                <w:position w:val="1"/>
                <w:sz w:val="19"/>
                <w:szCs w:val="19"/>
              </w:rPr>
              <w:t>（</w:t>
            </w:r>
            <w:r>
              <w:rPr>
                <w:rFonts w:hint="default" w:ascii="Times New Roman" w:hAnsi="Times New Roman" w:eastAsia="Times New Roman" w:cs="Times New Roman"/>
                <w:spacing w:val="-2"/>
                <w:position w:val="1"/>
                <w:sz w:val="19"/>
                <w:szCs w:val="19"/>
              </w:rPr>
              <w:t>7</w:t>
            </w:r>
            <w:r>
              <w:rPr>
                <w:rFonts w:hint="default" w:ascii="Times New Roman" w:hAnsi="Times New Roman" w:eastAsia="仿宋" w:cs="Times New Roman"/>
                <w:spacing w:val="-2"/>
                <w:position w:val="1"/>
                <w:sz w:val="19"/>
                <w:szCs w:val="19"/>
              </w:rPr>
              <w:t>）</w:t>
            </w:r>
          </w:p>
        </w:tc>
        <w:tc>
          <w:tcPr>
            <w:tcW w:w="1069" w:type="dxa"/>
            <w:vAlign w:val="top"/>
          </w:tcPr>
          <w:p>
            <w:pPr>
              <w:pStyle w:val="8"/>
              <w:spacing w:line="309" w:lineRule="auto"/>
              <w:rPr>
                <w:rFonts w:hint="default" w:ascii="Times New Roman" w:hAnsi="Times New Roman" w:cs="Times New Roman"/>
              </w:rPr>
            </w:pPr>
          </w:p>
          <w:p>
            <w:pPr>
              <w:pStyle w:val="8"/>
              <w:spacing w:line="310" w:lineRule="auto"/>
              <w:rPr>
                <w:rFonts w:hint="default" w:ascii="Times New Roman" w:hAnsi="Times New Roman" w:cs="Times New Roman"/>
              </w:rPr>
            </w:pPr>
          </w:p>
          <w:p>
            <w:pPr>
              <w:spacing w:before="62" w:line="233" w:lineRule="auto"/>
              <w:ind w:left="146"/>
              <w:rPr>
                <w:rFonts w:hint="default" w:ascii="Times New Roman" w:hAnsi="Times New Roman" w:eastAsia="仿宋" w:cs="Times New Roman"/>
                <w:snapToGrid w:val="0"/>
                <w:color w:val="000000"/>
                <w:spacing w:val="7"/>
                <w:kern w:val="0"/>
                <w:sz w:val="19"/>
                <w:szCs w:val="19"/>
                <w:lang w:val="en-US" w:eastAsia="en-US" w:bidi="ar-SA"/>
              </w:rPr>
            </w:pPr>
            <w:r>
              <w:rPr>
                <w:rFonts w:hint="default" w:ascii="Times New Roman" w:hAnsi="Times New Roman" w:eastAsia="仿宋" w:cs="Times New Roman"/>
                <w:snapToGrid w:val="0"/>
                <w:color w:val="000000"/>
                <w:spacing w:val="7"/>
                <w:kern w:val="0"/>
                <w:sz w:val="19"/>
                <w:szCs w:val="19"/>
                <w:lang w:val="en-US" w:eastAsia="en-US" w:bidi="ar-SA"/>
              </w:rPr>
              <w:t>D</w:t>
            </w:r>
            <w:r>
              <w:rPr>
                <w:rFonts w:hint="default" w:ascii="Times New Roman" w:hAnsi="Times New Roman" w:eastAsia="仿宋" w:cs="Times New Roman"/>
                <w:snapToGrid w:val="0"/>
                <w:color w:val="000000"/>
                <w:spacing w:val="7"/>
                <w:kern w:val="0"/>
                <w:sz w:val="19"/>
                <w:szCs w:val="19"/>
                <w:lang w:val="en-US" w:eastAsia="zh-CN" w:bidi="ar-SA"/>
              </w:rPr>
              <w:t>101</w:t>
            </w:r>
            <w:r>
              <w:rPr>
                <w:rFonts w:hint="default" w:ascii="Times New Roman" w:hAnsi="Times New Roman" w:eastAsia="仿宋" w:cs="Times New Roman"/>
                <w:snapToGrid w:val="0"/>
                <w:color w:val="000000"/>
                <w:spacing w:val="7"/>
                <w:kern w:val="0"/>
                <w:sz w:val="19"/>
                <w:szCs w:val="19"/>
                <w:lang w:val="en-US" w:eastAsia="en-US" w:bidi="ar-SA"/>
              </w:rPr>
              <w:t>减轻</w:t>
            </w:r>
          </w:p>
          <w:p>
            <w:pPr>
              <w:spacing w:before="62" w:line="233" w:lineRule="auto"/>
              <w:ind w:left="146"/>
              <w:rPr>
                <w:rFonts w:hint="default" w:ascii="Times New Roman" w:hAnsi="Times New Roman" w:eastAsia="仿宋" w:cs="Times New Roman"/>
                <w:snapToGrid w:val="0"/>
                <w:color w:val="000000"/>
                <w:spacing w:val="7"/>
                <w:kern w:val="0"/>
                <w:sz w:val="19"/>
                <w:szCs w:val="19"/>
                <w:lang w:val="en-US" w:eastAsia="en-US" w:bidi="ar-SA"/>
              </w:rPr>
            </w:pPr>
            <w:r>
              <w:rPr>
                <w:rFonts w:hint="default" w:ascii="Times New Roman" w:hAnsi="Times New Roman" w:eastAsia="仿宋" w:cs="Times New Roman"/>
                <w:snapToGrid w:val="0"/>
                <w:color w:val="000000"/>
                <w:spacing w:val="7"/>
                <w:kern w:val="0"/>
                <w:sz w:val="19"/>
                <w:szCs w:val="19"/>
                <w:lang w:val="en-US" w:eastAsia="en-US" w:bidi="ar-SA"/>
              </w:rPr>
              <w:t>各类就业</w:t>
            </w:r>
          </w:p>
          <w:p>
            <w:pPr>
              <w:spacing w:before="62" w:line="233" w:lineRule="auto"/>
              <w:ind w:left="146"/>
              <w:rPr>
                <w:rFonts w:hint="default" w:ascii="Times New Roman" w:hAnsi="Times New Roman" w:eastAsia="仿宋" w:cs="Times New Roman"/>
                <w:snapToGrid w:val="0"/>
                <w:color w:val="000000"/>
                <w:spacing w:val="7"/>
                <w:kern w:val="0"/>
                <w:sz w:val="19"/>
                <w:szCs w:val="19"/>
                <w:lang w:val="en-US" w:eastAsia="en-US" w:bidi="ar-SA"/>
              </w:rPr>
            </w:pPr>
            <w:r>
              <w:rPr>
                <w:rFonts w:hint="default" w:ascii="Times New Roman" w:hAnsi="Times New Roman" w:eastAsia="仿宋" w:cs="Times New Roman"/>
                <w:snapToGrid w:val="0"/>
                <w:color w:val="000000"/>
                <w:spacing w:val="7"/>
                <w:kern w:val="0"/>
                <w:sz w:val="19"/>
                <w:szCs w:val="19"/>
                <w:lang w:val="en-US" w:eastAsia="en-US" w:bidi="ar-SA"/>
              </w:rPr>
              <w:t>主体社保</w:t>
            </w:r>
          </w:p>
          <w:p>
            <w:pPr>
              <w:spacing w:before="62" w:line="233" w:lineRule="auto"/>
              <w:ind w:left="146"/>
              <w:rPr>
                <w:rFonts w:hint="default" w:ascii="Times New Roman" w:hAnsi="Times New Roman" w:eastAsia="仿宋" w:cs="Times New Roman"/>
                <w:snapToGrid w:val="0"/>
                <w:color w:val="000000"/>
                <w:spacing w:val="7"/>
                <w:kern w:val="0"/>
                <w:sz w:val="19"/>
                <w:szCs w:val="19"/>
                <w:lang w:val="en-US" w:eastAsia="en-US" w:bidi="ar-SA"/>
              </w:rPr>
            </w:pPr>
            <w:r>
              <w:rPr>
                <w:rFonts w:hint="default" w:ascii="Times New Roman" w:hAnsi="Times New Roman" w:eastAsia="仿宋" w:cs="Times New Roman"/>
                <w:snapToGrid w:val="0"/>
                <w:color w:val="000000"/>
                <w:spacing w:val="7"/>
                <w:kern w:val="0"/>
                <w:sz w:val="19"/>
                <w:szCs w:val="19"/>
                <w:lang w:val="en-US" w:eastAsia="en-US" w:bidi="ar-SA"/>
              </w:rPr>
              <w:t>压力，稳</w:t>
            </w:r>
          </w:p>
          <w:p>
            <w:pPr>
              <w:spacing w:before="62" w:line="233" w:lineRule="auto"/>
              <w:ind w:left="146"/>
              <w:rPr>
                <w:rFonts w:hint="default" w:ascii="Times New Roman" w:hAnsi="Times New Roman" w:eastAsia="仿宋" w:cs="Times New Roman"/>
                <w:snapToGrid w:val="0"/>
                <w:color w:val="000000"/>
                <w:spacing w:val="7"/>
                <w:kern w:val="0"/>
                <w:sz w:val="19"/>
                <w:szCs w:val="19"/>
                <w:lang w:val="en-US" w:eastAsia="en-US" w:bidi="ar-SA"/>
              </w:rPr>
            </w:pPr>
            <w:r>
              <w:rPr>
                <w:rFonts w:hint="default" w:ascii="Times New Roman" w:hAnsi="Times New Roman" w:eastAsia="仿宋" w:cs="Times New Roman"/>
                <w:snapToGrid w:val="0"/>
                <w:color w:val="000000"/>
                <w:spacing w:val="7"/>
                <w:kern w:val="0"/>
                <w:sz w:val="19"/>
                <w:szCs w:val="19"/>
                <w:lang w:val="en-US" w:eastAsia="en-US" w:bidi="ar-SA"/>
              </w:rPr>
              <w:t>定就业岗</w:t>
            </w:r>
          </w:p>
          <w:p>
            <w:pPr>
              <w:spacing w:before="62" w:line="233" w:lineRule="auto"/>
              <w:ind w:left="146"/>
              <w:rPr>
                <w:rFonts w:hint="default" w:ascii="Times New Roman" w:hAnsi="Times New Roman" w:eastAsia="宋体" w:cs="Times New Roman"/>
                <w:sz w:val="19"/>
                <w:szCs w:val="19"/>
              </w:rPr>
            </w:pPr>
            <w:r>
              <w:rPr>
                <w:rFonts w:hint="default" w:ascii="Times New Roman" w:hAnsi="Times New Roman" w:eastAsia="仿宋" w:cs="Times New Roman"/>
                <w:snapToGrid w:val="0"/>
                <w:color w:val="000000"/>
                <w:spacing w:val="7"/>
                <w:kern w:val="0"/>
                <w:sz w:val="19"/>
                <w:szCs w:val="19"/>
                <w:lang w:val="en-US" w:eastAsia="en-US" w:bidi="ar-SA"/>
              </w:rPr>
              <w:t>位</w:t>
            </w:r>
          </w:p>
        </w:tc>
        <w:tc>
          <w:tcPr>
            <w:tcW w:w="581" w:type="dxa"/>
            <w:vAlign w:val="top"/>
          </w:tcPr>
          <w:p>
            <w:pPr>
              <w:pStyle w:val="8"/>
              <w:spacing w:line="287" w:lineRule="auto"/>
              <w:rPr>
                <w:rFonts w:hint="default" w:ascii="Times New Roman" w:hAnsi="Times New Roman" w:cs="Times New Roman"/>
              </w:rPr>
            </w:pPr>
          </w:p>
          <w:p>
            <w:pPr>
              <w:pStyle w:val="8"/>
              <w:spacing w:line="287" w:lineRule="auto"/>
              <w:rPr>
                <w:rFonts w:hint="default" w:ascii="Times New Roman" w:hAnsi="Times New Roman" w:cs="Times New Roman"/>
              </w:rPr>
            </w:pPr>
          </w:p>
          <w:p>
            <w:pPr>
              <w:pStyle w:val="8"/>
              <w:spacing w:line="288" w:lineRule="auto"/>
              <w:rPr>
                <w:rFonts w:hint="default" w:ascii="Times New Roman" w:hAnsi="Times New Roman" w:cs="Times New Roman"/>
              </w:rPr>
            </w:pPr>
          </w:p>
          <w:p>
            <w:pPr>
              <w:pStyle w:val="8"/>
              <w:spacing w:line="288" w:lineRule="auto"/>
              <w:rPr>
                <w:rFonts w:hint="default" w:ascii="Times New Roman" w:hAnsi="Times New Roman" w:cs="Times New Roman"/>
              </w:rPr>
            </w:pPr>
          </w:p>
          <w:p>
            <w:pPr>
              <w:pStyle w:val="8"/>
              <w:spacing w:line="288" w:lineRule="auto"/>
              <w:rPr>
                <w:rFonts w:hint="default" w:ascii="Times New Roman" w:hAnsi="Times New Roman" w:cs="Times New Roman"/>
              </w:rPr>
            </w:pPr>
          </w:p>
          <w:p>
            <w:pPr>
              <w:spacing w:before="55" w:line="192" w:lineRule="auto"/>
              <w:ind w:left="244"/>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7</w:t>
            </w:r>
          </w:p>
        </w:tc>
        <w:tc>
          <w:tcPr>
            <w:tcW w:w="1584" w:type="dxa"/>
            <w:vAlign w:val="top"/>
          </w:tcPr>
          <w:p>
            <w:pPr>
              <w:spacing w:before="61" w:line="303" w:lineRule="auto"/>
              <w:ind w:left="118" w:right="274"/>
              <w:jc w:val="both"/>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是否有效降低各类补贴人员的社保缴费负担，帮助企业</w:t>
            </w:r>
          </w:p>
          <w:p>
            <w:pPr>
              <w:spacing w:before="1" w:line="302" w:lineRule="auto"/>
              <w:ind w:left="117" w:right="274"/>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稳用工、创业者稳经营、就业人员稳岗</w:t>
            </w:r>
          </w:p>
          <w:p>
            <w:pPr>
              <w:spacing w:before="1" w:line="282" w:lineRule="auto"/>
              <w:ind w:left="117" w:right="274"/>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位，减少岗位流失和失业情</w:t>
            </w:r>
            <w:r>
              <w:rPr>
                <w:rFonts w:hint="default" w:ascii="Times New Roman" w:hAnsi="Times New Roman" w:eastAsia="仿宋" w:cs="Times New Roman"/>
                <w:spacing w:val="-3"/>
                <w:sz w:val="19"/>
                <w:szCs w:val="19"/>
              </w:rPr>
              <w:t>况。</w:t>
            </w:r>
          </w:p>
        </w:tc>
        <w:tc>
          <w:tcPr>
            <w:tcW w:w="581" w:type="dxa"/>
            <w:textDirection w:val="tbRlV"/>
            <w:vAlign w:val="top"/>
          </w:tcPr>
          <w:p>
            <w:pPr>
              <w:spacing w:before="272" w:line="210" w:lineRule="auto"/>
              <w:ind w:left="1308"/>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减轻</w:t>
            </w:r>
          </w:p>
        </w:tc>
        <w:tc>
          <w:tcPr>
            <w:tcW w:w="656" w:type="dxa"/>
            <w:vAlign w:val="top"/>
          </w:tcPr>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spacing w:before="62" w:line="303" w:lineRule="auto"/>
              <w:ind w:left="116" w:right="107"/>
              <w:rPr>
                <w:rFonts w:hint="default" w:ascii="Times New Roman" w:hAnsi="Times New Roman" w:eastAsia="仿宋" w:cs="Times New Roman"/>
                <w:sz w:val="19"/>
                <w:szCs w:val="19"/>
              </w:rPr>
            </w:pPr>
            <w:r>
              <w:rPr>
                <w:rFonts w:hint="default" w:ascii="Times New Roman" w:hAnsi="Times New Roman" w:eastAsia="仿宋" w:cs="Times New Roman"/>
                <w:spacing w:val="22"/>
                <w:sz w:val="19"/>
                <w:szCs w:val="19"/>
              </w:rPr>
              <w:t>计划</w:t>
            </w:r>
            <w:r>
              <w:rPr>
                <w:rFonts w:hint="default" w:ascii="Times New Roman" w:hAnsi="Times New Roman" w:eastAsia="仿宋" w:cs="Times New Roman"/>
                <w:spacing w:val="2"/>
                <w:sz w:val="19"/>
                <w:szCs w:val="19"/>
              </w:rPr>
              <w:t>标准</w:t>
            </w:r>
          </w:p>
        </w:tc>
        <w:tc>
          <w:tcPr>
            <w:tcW w:w="2427" w:type="dxa"/>
            <w:vAlign w:val="top"/>
          </w:tcPr>
          <w:p>
            <w:pPr>
              <w:pStyle w:val="8"/>
              <w:spacing w:line="428" w:lineRule="auto"/>
              <w:rPr>
                <w:rFonts w:hint="default" w:ascii="Times New Roman" w:hAnsi="Times New Roman" w:cs="Times New Roman"/>
              </w:rPr>
            </w:pPr>
          </w:p>
          <w:p>
            <w:pPr>
              <w:spacing w:before="65" w:line="298" w:lineRule="auto"/>
              <w:ind w:left="117" w:right="117" w:hanging="12"/>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①</w:t>
            </w:r>
            <w:r>
              <w:rPr>
                <w:rFonts w:hint="default" w:ascii="Times New Roman" w:hAnsi="Times New Roman" w:eastAsia="仿宋" w:cs="Times New Roman"/>
                <w:spacing w:val="9"/>
                <w:sz w:val="19"/>
                <w:szCs w:val="19"/>
              </w:rPr>
              <w:t>各类社保补贴按时足额</w:t>
            </w:r>
            <w:r>
              <w:rPr>
                <w:rFonts w:hint="default" w:ascii="Times New Roman" w:hAnsi="Times New Roman" w:eastAsia="仿宋" w:cs="Times New Roman"/>
                <w:spacing w:val="8"/>
                <w:sz w:val="19"/>
                <w:szCs w:val="19"/>
              </w:rPr>
              <w:t>发放、有效减轻就业主体负担、稳定就业岗位的得</w:t>
            </w:r>
            <w:r>
              <w:rPr>
                <w:rFonts w:hint="default" w:ascii="Times New Roman" w:hAnsi="Times New Roman" w:eastAsia="仿宋" w:cs="Times New Roman"/>
                <w:spacing w:val="1"/>
                <w:sz w:val="19"/>
                <w:szCs w:val="19"/>
              </w:rPr>
              <w:t>满分；</w:t>
            </w:r>
          </w:p>
          <w:p>
            <w:pPr>
              <w:pStyle w:val="8"/>
              <w:spacing w:before="1" w:line="314" w:lineRule="auto"/>
              <w:ind w:left="116" w:right="117" w:hanging="11"/>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②</w:t>
            </w:r>
            <w:r>
              <w:rPr>
                <w:rFonts w:hint="default" w:ascii="Times New Roman" w:hAnsi="Times New Roman" w:eastAsia="仿宋" w:cs="Times New Roman"/>
                <w:spacing w:val="9"/>
                <w:sz w:val="19"/>
                <w:szCs w:val="19"/>
              </w:rPr>
              <w:t>存在补贴发放进度稍有</w:t>
            </w:r>
            <w:r>
              <w:rPr>
                <w:rFonts w:hint="default" w:ascii="Times New Roman" w:hAnsi="Times New Roman" w:eastAsia="仿宋" w:cs="Times New Roman"/>
                <w:spacing w:val="8"/>
                <w:sz w:val="19"/>
                <w:szCs w:val="19"/>
              </w:rPr>
              <w:t>滞后，少数主体未能及时</w:t>
            </w:r>
            <w:r>
              <w:rPr>
                <w:rFonts w:hint="default" w:ascii="Times New Roman" w:hAnsi="Times New Roman" w:eastAsia="仿宋" w:cs="Times New Roman"/>
                <w:spacing w:val="3"/>
                <w:sz w:val="19"/>
                <w:szCs w:val="19"/>
              </w:rPr>
              <w:t>享受政策扶持的扣</w:t>
            </w:r>
            <w:r>
              <w:rPr>
                <w:rFonts w:hint="default" w:ascii="Times New Roman" w:hAnsi="Times New Roman" w:cs="Times New Roman"/>
                <w:spacing w:val="3"/>
                <w:sz w:val="19"/>
                <w:szCs w:val="19"/>
              </w:rPr>
              <w:t>1</w:t>
            </w:r>
            <w:r>
              <w:rPr>
                <w:rFonts w:hint="default" w:ascii="Times New Roman" w:hAnsi="Times New Roman" w:eastAsia="仿宋" w:cs="Times New Roman"/>
                <w:spacing w:val="3"/>
                <w:sz w:val="19"/>
                <w:szCs w:val="19"/>
              </w:rPr>
              <w:t>分。</w:t>
            </w:r>
          </w:p>
        </w:tc>
        <w:tc>
          <w:tcPr>
            <w:tcW w:w="5473" w:type="dxa"/>
            <w:vAlign w:val="top"/>
          </w:tcPr>
          <w:p>
            <w:pPr>
              <w:pStyle w:val="8"/>
              <w:spacing w:before="217" w:line="306" w:lineRule="auto"/>
              <w:ind w:left="116" w:right="162" w:firstLine="406"/>
              <w:jc w:val="both"/>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通过落实企业社保补贴、灵活就业社保补贴、自主创业</w:t>
            </w:r>
            <w:r>
              <w:rPr>
                <w:rFonts w:hint="default" w:ascii="Times New Roman" w:hAnsi="Times New Roman" w:eastAsia="仿宋" w:cs="Times New Roman"/>
                <w:spacing w:val="9"/>
                <w:sz w:val="19"/>
                <w:szCs w:val="19"/>
              </w:rPr>
              <w:t>补贴等各类扶持政策，有效降低企业用工经营成本、灵活就业人员参保压力及群众创业门槛，稳固企业现有就业岗位，减少企业裁员和人员失业问题，有效缓解结构性、季节性失</w:t>
            </w:r>
            <w:r>
              <w:rPr>
                <w:rFonts w:hint="default" w:ascii="Times New Roman" w:hAnsi="Times New Roman" w:eastAsia="仿宋" w:cs="Times New Roman"/>
                <w:spacing w:val="7"/>
                <w:sz w:val="19"/>
                <w:szCs w:val="19"/>
              </w:rPr>
              <w:t>业压力。项目整体顺利完成企业、自主创业、灵活就业三类</w:t>
            </w:r>
            <w:r>
              <w:rPr>
                <w:rFonts w:hint="default" w:ascii="Times New Roman" w:hAnsi="Times New Roman" w:eastAsia="仿宋" w:cs="Times New Roman"/>
                <w:spacing w:val="9"/>
                <w:sz w:val="19"/>
                <w:szCs w:val="19"/>
              </w:rPr>
              <w:t>社保补贴发放工作，有效减轻了市场主体和就业人员社保压力，稳定了本地就业岗位，但补贴发放存在小幅滞后情况，</w:t>
            </w:r>
            <w:r>
              <w:rPr>
                <w:rFonts w:hint="default" w:ascii="Times New Roman" w:hAnsi="Times New Roman" w:eastAsia="仿宋" w:cs="Times New Roman"/>
                <w:spacing w:val="7"/>
                <w:sz w:val="19"/>
                <w:szCs w:val="19"/>
              </w:rPr>
              <w:t>少量受益对象未能及时兑付补贴，扣</w:t>
            </w:r>
            <w:r>
              <w:rPr>
                <w:rFonts w:hint="default" w:ascii="Times New Roman" w:hAnsi="Times New Roman" w:cs="Times New Roman"/>
                <w:spacing w:val="7"/>
                <w:sz w:val="19"/>
                <w:szCs w:val="19"/>
              </w:rPr>
              <w:t>1</w:t>
            </w:r>
            <w:r>
              <w:rPr>
                <w:rFonts w:hint="default" w:ascii="Times New Roman" w:hAnsi="Times New Roman" w:eastAsia="仿宋" w:cs="Times New Roman"/>
                <w:spacing w:val="7"/>
                <w:sz w:val="19"/>
                <w:szCs w:val="19"/>
              </w:rPr>
              <w:t>分。综上，该指标得</w:t>
            </w:r>
            <w:r>
              <w:rPr>
                <w:rFonts w:hint="default" w:ascii="Times New Roman" w:hAnsi="Times New Roman" w:cs="Times New Roman"/>
                <w:spacing w:val="-8"/>
                <w:sz w:val="19"/>
                <w:szCs w:val="19"/>
              </w:rPr>
              <w:t>6</w:t>
            </w:r>
            <w:r>
              <w:rPr>
                <w:rFonts w:hint="default" w:ascii="Times New Roman" w:hAnsi="Times New Roman" w:eastAsia="仿宋" w:cs="Times New Roman"/>
                <w:spacing w:val="-8"/>
                <w:sz w:val="19"/>
                <w:szCs w:val="19"/>
              </w:rPr>
              <w:t>分。</w:t>
            </w:r>
          </w:p>
        </w:tc>
        <w:tc>
          <w:tcPr>
            <w:tcW w:w="647" w:type="dxa"/>
            <w:vAlign w:val="top"/>
          </w:tcPr>
          <w:p>
            <w:pPr>
              <w:pStyle w:val="8"/>
              <w:spacing w:line="287" w:lineRule="auto"/>
              <w:rPr>
                <w:rFonts w:hint="default" w:ascii="Times New Roman" w:hAnsi="Times New Roman" w:cs="Times New Roman"/>
              </w:rPr>
            </w:pPr>
          </w:p>
          <w:p>
            <w:pPr>
              <w:pStyle w:val="8"/>
              <w:spacing w:line="287" w:lineRule="auto"/>
              <w:rPr>
                <w:rFonts w:hint="default" w:ascii="Times New Roman" w:hAnsi="Times New Roman" w:cs="Times New Roman"/>
              </w:rPr>
            </w:pPr>
          </w:p>
          <w:p>
            <w:pPr>
              <w:pStyle w:val="8"/>
              <w:spacing w:line="287" w:lineRule="auto"/>
              <w:rPr>
                <w:rFonts w:hint="default" w:ascii="Times New Roman" w:hAnsi="Times New Roman" w:cs="Times New Roman"/>
              </w:rPr>
            </w:pPr>
          </w:p>
          <w:p>
            <w:pPr>
              <w:pStyle w:val="8"/>
              <w:spacing w:line="287" w:lineRule="auto"/>
              <w:rPr>
                <w:rFonts w:hint="default" w:ascii="Times New Roman" w:hAnsi="Times New Roman" w:cs="Times New Roman"/>
              </w:rPr>
            </w:pPr>
          </w:p>
          <w:p>
            <w:pPr>
              <w:pStyle w:val="8"/>
              <w:spacing w:line="287" w:lineRule="auto"/>
              <w:rPr>
                <w:rFonts w:hint="default" w:ascii="Times New Roman" w:hAnsi="Times New Roman" w:cs="Times New Roman"/>
              </w:rPr>
            </w:pPr>
          </w:p>
          <w:p>
            <w:pPr>
              <w:spacing w:before="55" w:line="195" w:lineRule="auto"/>
              <w:ind w:left="280"/>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6</w:t>
            </w:r>
          </w:p>
        </w:tc>
        <w:tc>
          <w:tcPr>
            <w:tcW w:w="867" w:type="dxa"/>
            <w:vAlign w:val="top"/>
          </w:tcPr>
          <w:p>
            <w:pPr>
              <w:pStyle w:val="8"/>
              <w:spacing w:line="287" w:lineRule="auto"/>
              <w:rPr>
                <w:rFonts w:hint="default" w:ascii="Times New Roman" w:hAnsi="Times New Roman" w:cs="Times New Roman"/>
              </w:rPr>
            </w:pPr>
          </w:p>
          <w:p>
            <w:pPr>
              <w:pStyle w:val="8"/>
              <w:spacing w:line="287" w:lineRule="auto"/>
              <w:rPr>
                <w:rFonts w:hint="default" w:ascii="Times New Roman" w:hAnsi="Times New Roman" w:cs="Times New Roman"/>
              </w:rPr>
            </w:pPr>
          </w:p>
          <w:p>
            <w:pPr>
              <w:pStyle w:val="8"/>
              <w:spacing w:line="287" w:lineRule="auto"/>
              <w:rPr>
                <w:rFonts w:hint="default" w:ascii="Times New Roman" w:hAnsi="Times New Roman" w:cs="Times New Roman"/>
              </w:rPr>
            </w:pPr>
          </w:p>
          <w:p>
            <w:pPr>
              <w:pStyle w:val="8"/>
              <w:spacing w:line="287" w:lineRule="auto"/>
              <w:rPr>
                <w:rFonts w:hint="default" w:ascii="Times New Roman" w:hAnsi="Times New Roman" w:cs="Times New Roman"/>
              </w:rPr>
            </w:pPr>
          </w:p>
          <w:p>
            <w:pPr>
              <w:pStyle w:val="8"/>
              <w:spacing w:line="287" w:lineRule="auto"/>
              <w:rPr>
                <w:rFonts w:hint="default" w:ascii="Times New Roman" w:hAnsi="Times New Roman" w:cs="Times New Roman"/>
              </w:rPr>
            </w:pPr>
          </w:p>
          <w:p>
            <w:pPr>
              <w:spacing w:before="55" w:line="195" w:lineRule="auto"/>
              <w:ind w:left="259"/>
              <w:rPr>
                <w:rFonts w:hint="default" w:ascii="Times New Roman" w:hAnsi="Times New Roman" w:eastAsia="Times New Roman" w:cs="Times New Roman"/>
                <w:sz w:val="19"/>
                <w:szCs w:val="19"/>
              </w:rPr>
            </w:pPr>
            <w:r>
              <w:rPr>
                <w:rFonts w:hint="default" w:ascii="Times New Roman" w:hAnsi="Times New Roman" w:eastAsia="Times New Roman" w:cs="Times New Roman"/>
                <w:spacing w:val="2"/>
                <w:sz w:val="19"/>
                <w:szCs w:val="19"/>
              </w:rPr>
              <w:t>86%</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15" w:type="default"/>
          <w:pgSz w:w="16839" w:h="11906"/>
          <w:pgMar w:top="2194" w:right="286" w:bottom="1256" w:left="576" w:header="1888" w:footer="1003" w:gutter="0"/>
          <w:pgNumType w:fmt="decimal"/>
          <w:cols w:space="720" w:num="1"/>
        </w:sectPr>
      </w:pPr>
    </w:p>
    <w:p>
      <w:pPr>
        <w:spacing w:before="50" w:line="231" w:lineRule="auto"/>
        <w:ind w:left="134" w:firstLine="404" w:firstLineChars="200"/>
        <w:rPr>
          <w:rFonts w:hint="default" w:ascii="Times New Roman" w:hAnsi="Times New Roman" w:cs="Times New Roman"/>
        </w:rPr>
      </w:pPr>
      <w:r>
        <w:rPr>
          <w:rFonts w:hint="default" w:ascii="Times New Roman" w:hAnsi="Times New Roman" w:eastAsia="仿宋" w:cs="Times New Roman"/>
          <w:spacing w:val="6"/>
          <w:sz w:val="19"/>
          <w:szCs w:val="19"/>
        </w:rPr>
        <w:t>附件</w:t>
      </w:r>
      <w:r>
        <w:rPr>
          <w:rFonts w:hint="default" w:ascii="Times New Roman" w:hAnsi="Times New Roman" w:eastAsia="Times New Roman" w:cs="Times New Roman"/>
          <w:spacing w:val="6"/>
          <w:sz w:val="19"/>
          <w:szCs w:val="19"/>
        </w:rPr>
        <w:t>1</w:t>
      </w:r>
      <w:r>
        <w:rPr>
          <w:rFonts w:hint="default" w:ascii="Times New Roman" w:hAnsi="Times New Roman" w:eastAsia="仿宋" w:cs="Times New Roman"/>
          <w:spacing w:val="6"/>
          <w:sz w:val="19"/>
          <w:szCs w:val="19"/>
        </w:rPr>
        <w:t>：就业补助资金项目绩效评价指标体系评分表</w:t>
      </w:r>
    </w:p>
    <w:p>
      <w:pPr>
        <w:spacing w:line="72" w:lineRule="exact"/>
        <w:rPr>
          <w:rFonts w:hint="default" w:ascii="Times New Roman" w:hAnsi="Times New Roman" w:cs="Times New Roman"/>
        </w:rPr>
      </w:pPr>
    </w:p>
    <w:tbl>
      <w:tblPr>
        <w:tblStyle w:val="7"/>
        <w:tblW w:w="159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29"/>
        <w:gridCol w:w="956"/>
        <w:gridCol w:w="1069"/>
        <w:gridCol w:w="581"/>
        <w:gridCol w:w="1584"/>
        <w:gridCol w:w="581"/>
        <w:gridCol w:w="656"/>
        <w:gridCol w:w="2427"/>
        <w:gridCol w:w="5473"/>
        <w:gridCol w:w="647"/>
        <w:gridCol w:w="86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trPr>
        <w:tc>
          <w:tcPr>
            <w:tcW w:w="1129" w:type="dxa"/>
            <w:vAlign w:val="top"/>
          </w:tcPr>
          <w:p>
            <w:pPr>
              <w:spacing w:before="229" w:line="222" w:lineRule="auto"/>
              <w:ind w:left="122"/>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一级指标</w:t>
            </w:r>
          </w:p>
        </w:tc>
        <w:tc>
          <w:tcPr>
            <w:tcW w:w="956" w:type="dxa"/>
            <w:vAlign w:val="top"/>
          </w:tcPr>
          <w:p>
            <w:pPr>
              <w:spacing w:before="229" w:line="222" w:lineRule="auto"/>
              <w:ind w:left="121"/>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二级指标</w:t>
            </w:r>
          </w:p>
        </w:tc>
        <w:tc>
          <w:tcPr>
            <w:tcW w:w="1069" w:type="dxa"/>
            <w:vAlign w:val="top"/>
          </w:tcPr>
          <w:p>
            <w:pPr>
              <w:spacing w:before="229"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三级指标</w:t>
            </w:r>
          </w:p>
        </w:tc>
        <w:tc>
          <w:tcPr>
            <w:tcW w:w="581" w:type="dxa"/>
            <w:vAlign w:val="top"/>
          </w:tcPr>
          <w:p>
            <w:pPr>
              <w:spacing w:before="229" w:line="222" w:lineRule="auto"/>
              <w:ind w:left="116"/>
              <w:rPr>
                <w:rFonts w:hint="default" w:ascii="Times New Roman" w:hAnsi="Times New Roman" w:eastAsia="仿宋" w:cs="Times New Roman"/>
                <w:sz w:val="18"/>
                <w:szCs w:val="18"/>
              </w:rPr>
            </w:pPr>
            <w:r>
              <w:rPr>
                <w:rFonts w:hint="default" w:ascii="Times New Roman" w:hAnsi="Times New Roman" w:eastAsia="仿宋" w:cs="Times New Roman"/>
                <w:b/>
                <w:bCs/>
                <w:spacing w:val="-8"/>
                <w:sz w:val="18"/>
                <w:szCs w:val="18"/>
              </w:rPr>
              <w:t>权重</w:t>
            </w:r>
          </w:p>
        </w:tc>
        <w:tc>
          <w:tcPr>
            <w:tcW w:w="1584" w:type="dxa"/>
            <w:vAlign w:val="top"/>
          </w:tcPr>
          <w:p>
            <w:pPr>
              <w:spacing w:before="229" w:line="222" w:lineRule="auto"/>
              <w:ind w:left="11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指标解释</w:t>
            </w:r>
          </w:p>
        </w:tc>
        <w:tc>
          <w:tcPr>
            <w:tcW w:w="581" w:type="dxa"/>
            <w:vAlign w:val="top"/>
          </w:tcPr>
          <w:p>
            <w:pPr>
              <w:spacing w:before="73" w:line="282" w:lineRule="auto"/>
              <w:ind w:left="115" w:right="106"/>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标杆</w:t>
            </w:r>
            <w:r>
              <w:rPr>
                <w:rFonts w:hint="default" w:ascii="Times New Roman" w:hAnsi="Times New Roman" w:eastAsia="仿宋" w:cs="Times New Roman"/>
                <w:b/>
                <w:bCs/>
                <w:spacing w:val="-2"/>
                <w:sz w:val="18"/>
                <w:szCs w:val="18"/>
              </w:rPr>
              <w:t>值</w:t>
            </w:r>
          </w:p>
        </w:tc>
        <w:tc>
          <w:tcPr>
            <w:tcW w:w="656" w:type="dxa"/>
            <w:vAlign w:val="top"/>
          </w:tcPr>
          <w:p>
            <w:pPr>
              <w:spacing w:before="73" w:line="222"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评分</w:t>
            </w:r>
          </w:p>
          <w:p>
            <w:pPr>
              <w:spacing w:before="95" w:line="223"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依据</w:t>
            </w:r>
          </w:p>
        </w:tc>
        <w:tc>
          <w:tcPr>
            <w:tcW w:w="2427" w:type="dxa"/>
            <w:vAlign w:val="top"/>
          </w:tcPr>
          <w:p>
            <w:pPr>
              <w:spacing w:before="229" w:line="222" w:lineRule="auto"/>
              <w:ind w:left="478"/>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评价标准</w:t>
            </w:r>
          </w:p>
        </w:tc>
        <w:tc>
          <w:tcPr>
            <w:tcW w:w="5473" w:type="dxa"/>
            <w:vAlign w:val="top"/>
          </w:tcPr>
          <w:p>
            <w:pPr>
              <w:spacing w:before="229" w:line="222" w:lineRule="auto"/>
              <w:ind w:left="256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评分过程</w:t>
            </w:r>
          </w:p>
        </w:tc>
        <w:tc>
          <w:tcPr>
            <w:tcW w:w="647" w:type="dxa"/>
            <w:vAlign w:val="top"/>
          </w:tcPr>
          <w:p>
            <w:pPr>
              <w:spacing w:before="229"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得分</w:t>
            </w:r>
          </w:p>
        </w:tc>
        <w:tc>
          <w:tcPr>
            <w:tcW w:w="867" w:type="dxa"/>
            <w:vAlign w:val="top"/>
          </w:tcPr>
          <w:p>
            <w:pPr>
              <w:spacing w:before="229"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99" w:hRule="atLeast"/>
        </w:trPr>
        <w:tc>
          <w:tcPr>
            <w:tcW w:w="1129" w:type="dxa"/>
            <w:vMerge w:val="restart"/>
            <w:tcBorders>
              <w:bottom w:val="nil"/>
            </w:tcBorders>
            <w:vAlign w:val="top"/>
          </w:tcPr>
          <w:p>
            <w:pPr>
              <w:pStyle w:val="8"/>
              <w:rPr>
                <w:rFonts w:hint="default" w:ascii="Times New Roman" w:hAnsi="Times New Roman" w:cs="Times New Roman"/>
              </w:rPr>
            </w:pPr>
          </w:p>
        </w:tc>
        <w:tc>
          <w:tcPr>
            <w:tcW w:w="956" w:type="dxa"/>
            <w:vAlign w:val="top"/>
          </w:tcPr>
          <w:p>
            <w:pPr>
              <w:pStyle w:val="8"/>
              <w:spacing w:line="257" w:lineRule="auto"/>
              <w:rPr>
                <w:rFonts w:hint="default" w:ascii="Times New Roman" w:hAnsi="Times New Roman" w:cs="Times New Roman"/>
              </w:rPr>
            </w:pPr>
          </w:p>
          <w:p>
            <w:pPr>
              <w:pStyle w:val="8"/>
              <w:spacing w:line="257" w:lineRule="auto"/>
              <w:rPr>
                <w:rFonts w:hint="default" w:ascii="Times New Roman" w:hAnsi="Times New Roman" w:cs="Times New Roman"/>
              </w:rPr>
            </w:pPr>
          </w:p>
          <w:p>
            <w:pPr>
              <w:pStyle w:val="8"/>
              <w:spacing w:line="258" w:lineRule="auto"/>
              <w:rPr>
                <w:rFonts w:hint="default" w:ascii="Times New Roman" w:hAnsi="Times New Roman" w:cs="Times New Roman"/>
              </w:rPr>
            </w:pPr>
          </w:p>
          <w:p>
            <w:pPr>
              <w:spacing w:before="62" w:line="233" w:lineRule="auto"/>
              <w:ind w:left="129"/>
              <w:rPr>
                <w:rFonts w:hint="default" w:ascii="Times New Roman" w:hAnsi="Times New Roman" w:eastAsia="仿宋" w:cs="Times New Roman"/>
                <w:sz w:val="19"/>
                <w:szCs w:val="19"/>
              </w:rPr>
            </w:pPr>
            <w:r>
              <w:rPr>
                <w:rFonts w:hint="default" w:ascii="Times New Roman" w:hAnsi="Times New Roman" w:eastAsia="Times New Roman" w:cs="Times New Roman"/>
                <w:spacing w:val="3"/>
                <w:sz w:val="19"/>
                <w:szCs w:val="19"/>
              </w:rPr>
              <w:t>D2</w:t>
            </w:r>
            <w:r>
              <w:rPr>
                <w:rFonts w:hint="default" w:ascii="Times New Roman" w:hAnsi="Times New Roman" w:eastAsia="仿宋" w:cs="Times New Roman"/>
                <w:spacing w:val="3"/>
                <w:sz w:val="19"/>
                <w:szCs w:val="19"/>
              </w:rPr>
              <w:t>项目</w:t>
            </w:r>
          </w:p>
          <w:p>
            <w:pPr>
              <w:spacing w:before="72" w:line="232" w:lineRule="auto"/>
              <w:ind w:left="290"/>
              <w:rPr>
                <w:rFonts w:hint="default" w:ascii="Times New Roman" w:hAnsi="Times New Roman" w:eastAsia="仿宋" w:cs="Times New Roman"/>
                <w:sz w:val="19"/>
                <w:szCs w:val="19"/>
              </w:rPr>
            </w:pPr>
            <w:r>
              <w:rPr>
                <w:rFonts w:hint="default" w:ascii="Times New Roman" w:hAnsi="Times New Roman" w:eastAsia="仿宋" w:cs="Times New Roman"/>
                <w:sz w:val="19"/>
                <w:szCs w:val="19"/>
              </w:rPr>
              <w:t>效益</w:t>
            </w:r>
          </w:p>
          <w:p>
            <w:pPr>
              <w:spacing w:before="73" w:line="252" w:lineRule="exact"/>
              <w:ind w:left="241"/>
              <w:rPr>
                <w:rFonts w:hint="default" w:ascii="Times New Roman" w:hAnsi="Times New Roman" w:eastAsia="仿宋" w:cs="Times New Roman"/>
                <w:sz w:val="19"/>
                <w:szCs w:val="19"/>
              </w:rPr>
            </w:pPr>
            <w:r>
              <w:rPr>
                <w:rFonts w:hint="default" w:ascii="Times New Roman" w:hAnsi="Times New Roman" w:eastAsia="仿宋" w:cs="Times New Roman"/>
                <w:spacing w:val="-2"/>
                <w:position w:val="1"/>
                <w:sz w:val="19"/>
                <w:szCs w:val="19"/>
              </w:rPr>
              <w:t>（</w:t>
            </w:r>
            <w:r>
              <w:rPr>
                <w:rFonts w:hint="default" w:ascii="Times New Roman" w:hAnsi="Times New Roman" w:eastAsia="Times New Roman" w:cs="Times New Roman"/>
                <w:spacing w:val="-2"/>
                <w:position w:val="1"/>
                <w:sz w:val="19"/>
                <w:szCs w:val="19"/>
              </w:rPr>
              <w:t>7</w:t>
            </w:r>
            <w:r>
              <w:rPr>
                <w:rFonts w:hint="default" w:ascii="Times New Roman" w:hAnsi="Times New Roman" w:eastAsia="仿宋" w:cs="Times New Roman"/>
                <w:spacing w:val="-2"/>
                <w:position w:val="1"/>
                <w:sz w:val="19"/>
                <w:szCs w:val="19"/>
              </w:rPr>
              <w:t>）</w:t>
            </w:r>
          </w:p>
        </w:tc>
        <w:tc>
          <w:tcPr>
            <w:tcW w:w="1069" w:type="dxa"/>
            <w:vAlign w:val="top"/>
          </w:tcPr>
          <w:p>
            <w:pPr>
              <w:pStyle w:val="8"/>
              <w:spacing w:line="461" w:lineRule="auto"/>
              <w:rPr>
                <w:rFonts w:hint="default" w:ascii="Times New Roman" w:hAnsi="Times New Roman" w:cs="Times New Roman"/>
              </w:rPr>
            </w:pPr>
          </w:p>
          <w:p>
            <w:pPr>
              <w:spacing w:before="72" w:line="231" w:lineRule="auto"/>
              <w:ind w:left="143"/>
              <w:rPr>
                <w:rFonts w:hint="default" w:ascii="Times New Roman" w:hAnsi="Times New Roman" w:eastAsia="宋体" w:cs="Times New Roman"/>
                <w:sz w:val="19"/>
                <w:szCs w:val="19"/>
              </w:rPr>
            </w:pPr>
            <w:r>
              <w:rPr>
                <w:rFonts w:hint="default" w:ascii="Times New Roman" w:hAnsi="Times New Roman" w:eastAsia="仿宋" w:cs="Times New Roman"/>
                <w:spacing w:val="6"/>
                <w:sz w:val="19"/>
                <w:szCs w:val="19"/>
              </w:rPr>
              <w:t>D</w:t>
            </w:r>
            <w:r>
              <w:rPr>
                <w:rFonts w:hint="default" w:ascii="Times New Roman" w:hAnsi="Times New Roman" w:eastAsia="仿宋" w:cs="Times New Roman"/>
                <w:spacing w:val="6"/>
                <w:sz w:val="19"/>
                <w:szCs w:val="19"/>
                <w:lang w:val="en-US" w:eastAsia="zh-CN"/>
              </w:rPr>
              <w:t>201</w:t>
            </w:r>
            <w:r>
              <w:rPr>
                <w:rFonts w:hint="default" w:ascii="Times New Roman" w:hAnsi="Times New Roman" w:eastAsia="仿宋" w:cs="Times New Roman"/>
                <w:spacing w:val="6"/>
                <w:sz w:val="19"/>
                <w:szCs w:val="19"/>
              </w:rPr>
              <w:t>持续巩固民生保障，缓解群众生活压力</w:t>
            </w:r>
          </w:p>
        </w:tc>
        <w:tc>
          <w:tcPr>
            <w:tcW w:w="581" w:type="dxa"/>
            <w:vAlign w:val="top"/>
          </w:tcPr>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pStyle w:val="8"/>
              <w:spacing w:line="282" w:lineRule="auto"/>
              <w:rPr>
                <w:rFonts w:hint="default" w:ascii="Times New Roman" w:hAnsi="Times New Roman" w:cs="Times New Roman"/>
              </w:rPr>
            </w:pPr>
          </w:p>
          <w:p>
            <w:pPr>
              <w:pStyle w:val="8"/>
              <w:spacing w:line="282" w:lineRule="auto"/>
              <w:rPr>
                <w:rFonts w:hint="default" w:ascii="Times New Roman" w:hAnsi="Times New Roman" w:cs="Times New Roman"/>
              </w:rPr>
            </w:pPr>
          </w:p>
          <w:p>
            <w:pPr>
              <w:spacing w:before="55" w:line="192" w:lineRule="auto"/>
              <w:ind w:left="244"/>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7</w:t>
            </w:r>
          </w:p>
        </w:tc>
        <w:tc>
          <w:tcPr>
            <w:tcW w:w="1584" w:type="dxa"/>
            <w:vAlign w:val="top"/>
          </w:tcPr>
          <w:p>
            <w:pPr>
              <w:spacing w:before="58" w:line="303" w:lineRule="auto"/>
              <w:ind w:left="118" w:right="274"/>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是否有效减少</w:t>
            </w:r>
            <w:r>
              <w:rPr>
                <w:rFonts w:hint="default" w:ascii="Times New Roman" w:hAnsi="Times New Roman" w:eastAsia="仿宋" w:cs="Times New Roman"/>
                <w:spacing w:val="6"/>
                <w:sz w:val="19"/>
                <w:szCs w:val="19"/>
              </w:rPr>
              <w:t>个人社保支</w:t>
            </w:r>
          </w:p>
          <w:p>
            <w:pPr>
              <w:spacing w:before="1" w:line="303" w:lineRule="auto"/>
              <w:ind w:left="159" w:right="274" w:hanging="21"/>
              <w:rPr>
                <w:rFonts w:hint="default" w:ascii="Times New Roman" w:hAnsi="Times New Roman" w:eastAsia="仿宋" w:cs="Times New Roman"/>
                <w:sz w:val="19"/>
                <w:szCs w:val="19"/>
              </w:rPr>
            </w:pPr>
            <w:r>
              <w:rPr>
                <w:rFonts w:hint="default" w:ascii="Times New Roman" w:hAnsi="Times New Roman" w:eastAsia="仿宋" w:cs="Times New Roman"/>
                <w:spacing w:val="4"/>
                <w:sz w:val="19"/>
                <w:szCs w:val="19"/>
              </w:rPr>
              <w:t>出，减轻家庭</w:t>
            </w:r>
            <w:r>
              <w:rPr>
                <w:rFonts w:hint="default" w:ascii="Times New Roman" w:hAnsi="Times New Roman" w:eastAsia="仿宋" w:cs="Times New Roman"/>
                <w:spacing w:val="-2"/>
                <w:sz w:val="19"/>
                <w:szCs w:val="19"/>
              </w:rPr>
              <w:t>日常开支压</w:t>
            </w:r>
          </w:p>
          <w:p>
            <w:pPr>
              <w:spacing w:line="287" w:lineRule="auto"/>
              <w:ind w:left="117" w:right="274" w:firstLine="3"/>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力，降低群众因社保支出过高放弃就业的</w:t>
            </w:r>
            <w:r>
              <w:rPr>
                <w:rFonts w:hint="default" w:ascii="Times New Roman" w:hAnsi="Times New Roman" w:eastAsia="仿宋" w:cs="Times New Roman"/>
                <w:spacing w:val="1"/>
                <w:sz w:val="19"/>
                <w:szCs w:val="19"/>
              </w:rPr>
              <w:t>现象。</w:t>
            </w:r>
          </w:p>
        </w:tc>
        <w:tc>
          <w:tcPr>
            <w:tcW w:w="581" w:type="dxa"/>
            <w:textDirection w:val="tbRlV"/>
            <w:vAlign w:val="top"/>
          </w:tcPr>
          <w:p>
            <w:pPr>
              <w:spacing w:before="272" w:line="207" w:lineRule="auto"/>
              <w:ind w:left="995"/>
              <w:rPr>
                <w:rFonts w:hint="default" w:ascii="Times New Roman" w:hAnsi="Times New Roman" w:eastAsia="仿宋" w:cs="Times New Roman"/>
                <w:sz w:val="19"/>
                <w:szCs w:val="19"/>
              </w:rPr>
            </w:pPr>
            <w:r>
              <w:rPr>
                <w:rFonts w:hint="default" w:ascii="Times New Roman" w:hAnsi="Times New Roman" w:eastAsia="仿宋" w:cs="Times New Roman"/>
                <w:spacing w:val="13"/>
                <w:sz w:val="19"/>
                <w:szCs w:val="19"/>
              </w:rPr>
              <w:t>保障</w:t>
            </w:r>
          </w:p>
        </w:tc>
        <w:tc>
          <w:tcPr>
            <w:tcW w:w="656" w:type="dxa"/>
            <w:vAlign w:val="top"/>
          </w:tcPr>
          <w:p>
            <w:pPr>
              <w:pStyle w:val="8"/>
              <w:spacing w:line="309" w:lineRule="auto"/>
              <w:rPr>
                <w:rFonts w:hint="default" w:ascii="Times New Roman" w:hAnsi="Times New Roman" w:cs="Times New Roman"/>
              </w:rPr>
            </w:pPr>
          </w:p>
          <w:p>
            <w:pPr>
              <w:pStyle w:val="8"/>
              <w:spacing w:line="309" w:lineRule="auto"/>
              <w:rPr>
                <w:rFonts w:hint="default" w:ascii="Times New Roman" w:hAnsi="Times New Roman" w:cs="Times New Roman"/>
              </w:rPr>
            </w:pPr>
          </w:p>
          <w:p>
            <w:pPr>
              <w:pStyle w:val="8"/>
              <w:spacing w:line="310" w:lineRule="auto"/>
              <w:rPr>
                <w:rFonts w:hint="default" w:ascii="Times New Roman" w:hAnsi="Times New Roman" w:cs="Times New Roman"/>
              </w:rPr>
            </w:pPr>
          </w:p>
          <w:p>
            <w:pPr>
              <w:spacing w:before="62" w:line="303" w:lineRule="auto"/>
              <w:ind w:left="116" w:right="107"/>
              <w:rPr>
                <w:rFonts w:hint="default" w:ascii="Times New Roman" w:hAnsi="Times New Roman" w:eastAsia="仿宋" w:cs="Times New Roman"/>
                <w:sz w:val="19"/>
                <w:szCs w:val="19"/>
              </w:rPr>
            </w:pPr>
            <w:r>
              <w:rPr>
                <w:rFonts w:hint="default" w:ascii="Times New Roman" w:hAnsi="Times New Roman" w:eastAsia="仿宋" w:cs="Times New Roman"/>
                <w:spacing w:val="22"/>
                <w:sz w:val="19"/>
                <w:szCs w:val="19"/>
              </w:rPr>
              <w:t>计划</w:t>
            </w:r>
            <w:r>
              <w:rPr>
                <w:rFonts w:hint="default" w:ascii="Times New Roman" w:hAnsi="Times New Roman" w:eastAsia="仿宋" w:cs="Times New Roman"/>
                <w:spacing w:val="2"/>
                <w:sz w:val="19"/>
                <w:szCs w:val="19"/>
              </w:rPr>
              <w:t>标准</w:t>
            </w:r>
          </w:p>
        </w:tc>
        <w:tc>
          <w:tcPr>
            <w:tcW w:w="2427" w:type="dxa"/>
            <w:vAlign w:val="top"/>
          </w:tcPr>
          <w:p>
            <w:pPr>
              <w:spacing w:before="182" w:line="305" w:lineRule="auto"/>
              <w:ind w:left="120" w:right="117" w:hanging="15"/>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①</w:t>
            </w:r>
            <w:r>
              <w:rPr>
                <w:rFonts w:hint="default" w:ascii="Times New Roman" w:hAnsi="Times New Roman" w:eastAsia="仿宋" w:cs="Times New Roman"/>
                <w:spacing w:val="9"/>
                <w:sz w:val="19"/>
                <w:szCs w:val="19"/>
              </w:rPr>
              <w:t>补贴资金及时兑付，切</w:t>
            </w:r>
            <w:r>
              <w:rPr>
                <w:rFonts w:hint="default" w:ascii="Times New Roman" w:hAnsi="Times New Roman" w:eastAsia="仿宋" w:cs="Times New Roman"/>
                <w:spacing w:val="8"/>
                <w:sz w:val="19"/>
                <w:szCs w:val="19"/>
              </w:rPr>
              <w:t>实减轻就业群体生活负</w:t>
            </w:r>
          </w:p>
          <w:p>
            <w:pPr>
              <w:spacing w:before="7" w:line="287" w:lineRule="auto"/>
              <w:ind w:left="117" w:right="120"/>
              <w:rPr>
                <w:rFonts w:hint="default" w:ascii="Times New Roman" w:hAnsi="Times New Roman" w:eastAsia="仿宋" w:cs="Times New Roman"/>
                <w:sz w:val="19"/>
                <w:szCs w:val="19"/>
              </w:rPr>
            </w:pPr>
            <w:r>
              <w:rPr>
                <w:rFonts w:hint="default" w:ascii="Times New Roman" w:hAnsi="Times New Roman" w:eastAsia="仿宋" w:cs="Times New Roman"/>
                <w:spacing w:val="4"/>
                <w:sz w:val="19"/>
                <w:szCs w:val="19"/>
              </w:rPr>
              <w:t>担，民生保障效果突出得</w:t>
            </w:r>
            <w:r>
              <w:rPr>
                <w:rFonts w:hint="default" w:ascii="Times New Roman" w:hAnsi="Times New Roman" w:eastAsia="仿宋" w:cs="Times New Roman"/>
                <w:spacing w:val="1"/>
                <w:sz w:val="19"/>
                <w:szCs w:val="19"/>
              </w:rPr>
              <w:t>满分；</w:t>
            </w:r>
          </w:p>
          <w:p>
            <w:pPr>
              <w:pStyle w:val="8"/>
              <w:spacing w:line="314" w:lineRule="auto"/>
              <w:ind w:left="118" w:right="117" w:hanging="13"/>
              <w:rPr>
                <w:rFonts w:hint="default" w:ascii="Times New Roman" w:hAnsi="Times New Roman" w:eastAsia="仿宋" w:cs="Times New Roman"/>
                <w:sz w:val="19"/>
                <w:szCs w:val="19"/>
              </w:rPr>
            </w:pPr>
            <w:r>
              <w:rPr>
                <w:rFonts w:hint="default" w:ascii="Times New Roman" w:hAnsi="Times New Roman" w:eastAsia="等线" w:cs="Times New Roman"/>
                <w:spacing w:val="9"/>
                <w:sz w:val="19"/>
                <w:szCs w:val="19"/>
              </w:rPr>
              <w:t>②</w:t>
            </w:r>
            <w:r>
              <w:rPr>
                <w:rFonts w:hint="default" w:ascii="Times New Roman" w:hAnsi="Times New Roman" w:eastAsia="仿宋" w:cs="Times New Roman"/>
                <w:spacing w:val="9"/>
                <w:sz w:val="19"/>
                <w:szCs w:val="19"/>
              </w:rPr>
              <w:t>部分符合条件群体政策</w:t>
            </w:r>
            <w:r>
              <w:rPr>
                <w:rFonts w:hint="default" w:ascii="Times New Roman" w:hAnsi="Times New Roman" w:eastAsia="仿宋" w:cs="Times New Roman"/>
                <w:spacing w:val="8"/>
                <w:sz w:val="19"/>
                <w:szCs w:val="19"/>
              </w:rPr>
              <w:t>知晓不足，未能及时申报</w:t>
            </w:r>
            <w:r>
              <w:rPr>
                <w:rFonts w:hint="default" w:ascii="Times New Roman" w:hAnsi="Times New Roman" w:eastAsia="仿宋" w:cs="Times New Roman"/>
                <w:sz w:val="19"/>
                <w:szCs w:val="19"/>
              </w:rPr>
              <w:t>享受补贴，扣</w:t>
            </w:r>
            <w:r>
              <w:rPr>
                <w:rFonts w:hint="default" w:ascii="Times New Roman" w:hAnsi="Times New Roman" w:cs="Times New Roman"/>
                <w:sz w:val="19"/>
                <w:szCs w:val="19"/>
              </w:rPr>
              <w:t>1</w:t>
            </w:r>
            <w:r>
              <w:rPr>
                <w:rFonts w:hint="default" w:ascii="Times New Roman" w:hAnsi="Times New Roman" w:eastAsia="仿宋" w:cs="Times New Roman"/>
                <w:sz w:val="19"/>
                <w:szCs w:val="19"/>
              </w:rPr>
              <w:t>分。</w:t>
            </w:r>
          </w:p>
        </w:tc>
        <w:tc>
          <w:tcPr>
            <w:tcW w:w="5473" w:type="dxa"/>
            <w:vAlign w:val="top"/>
          </w:tcPr>
          <w:p>
            <w:pPr>
              <w:pStyle w:val="8"/>
              <w:spacing w:line="307" w:lineRule="auto"/>
              <w:rPr>
                <w:rFonts w:hint="default" w:ascii="Times New Roman" w:hAnsi="Times New Roman" w:cs="Times New Roman"/>
              </w:rPr>
            </w:pPr>
          </w:p>
          <w:p>
            <w:pPr>
              <w:spacing w:before="61" w:line="303" w:lineRule="auto"/>
              <w:ind w:left="117" w:right="198" w:firstLine="405"/>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通过各类社保补贴政策，有效帮扶众多就业困难人员、</w:t>
            </w:r>
            <w:r>
              <w:rPr>
                <w:rFonts w:hint="default" w:ascii="Times New Roman" w:hAnsi="Times New Roman" w:eastAsia="仿宋" w:cs="Times New Roman"/>
                <w:spacing w:val="8"/>
                <w:sz w:val="19"/>
                <w:szCs w:val="19"/>
              </w:rPr>
              <w:t>创业者、灵活就业人员，降低各类就业群体社保支出压力，</w:t>
            </w:r>
            <w:r>
              <w:rPr>
                <w:rFonts w:hint="default" w:ascii="Times New Roman" w:hAnsi="Times New Roman" w:eastAsia="仿宋" w:cs="Times New Roman"/>
                <w:spacing w:val="9"/>
                <w:sz w:val="19"/>
                <w:szCs w:val="19"/>
              </w:rPr>
              <w:t>切实缓解群众生活负担，保障不同就业形式劳动者享受扶</w:t>
            </w:r>
          </w:p>
          <w:p>
            <w:pPr>
              <w:pStyle w:val="8"/>
              <w:spacing w:before="1" w:line="303" w:lineRule="auto"/>
              <w:ind w:left="121" w:right="164" w:hanging="1"/>
              <w:rPr>
                <w:rFonts w:hint="default" w:ascii="Times New Roman" w:hAnsi="Times New Roman" w:cs="Times New Roman"/>
                <w:sz w:val="19"/>
                <w:szCs w:val="19"/>
              </w:rPr>
            </w:pPr>
            <w:r>
              <w:rPr>
                <w:rFonts w:hint="default" w:ascii="Times New Roman" w:hAnsi="Times New Roman" w:eastAsia="仿宋" w:cs="Times New Roman"/>
                <w:spacing w:val="9"/>
                <w:sz w:val="19"/>
                <w:szCs w:val="19"/>
              </w:rPr>
              <w:t>持，助力就业公平。但政策宣传覆盖面不足，部分符合条件</w:t>
            </w:r>
            <w:r>
              <w:rPr>
                <w:rFonts w:hint="default" w:ascii="Times New Roman" w:hAnsi="Times New Roman" w:eastAsia="仿宋" w:cs="Times New Roman"/>
                <w:spacing w:val="7"/>
                <w:sz w:val="19"/>
                <w:szCs w:val="19"/>
              </w:rPr>
              <w:t>人员不了解政策未主动申报，扣</w:t>
            </w:r>
            <w:r>
              <w:rPr>
                <w:rFonts w:hint="default" w:ascii="Times New Roman" w:hAnsi="Times New Roman" w:cs="Times New Roman"/>
                <w:spacing w:val="7"/>
                <w:sz w:val="19"/>
                <w:szCs w:val="19"/>
              </w:rPr>
              <w:t>1</w:t>
            </w:r>
            <w:r>
              <w:rPr>
                <w:rFonts w:hint="default" w:ascii="Times New Roman" w:hAnsi="Times New Roman" w:eastAsia="仿宋" w:cs="Times New Roman"/>
                <w:spacing w:val="7"/>
                <w:sz w:val="19"/>
                <w:szCs w:val="19"/>
              </w:rPr>
              <w:t>分。综</w:t>
            </w:r>
            <w:r>
              <w:rPr>
                <w:rFonts w:hint="default" w:ascii="Times New Roman" w:hAnsi="Times New Roman" w:eastAsia="仿宋" w:cs="Times New Roman"/>
                <w:spacing w:val="6"/>
                <w:sz w:val="19"/>
                <w:szCs w:val="19"/>
              </w:rPr>
              <w:t>上，该指标得</w:t>
            </w:r>
            <w:r>
              <w:rPr>
                <w:rFonts w:hint="default" w:ascii="Times New Roman" w:hAnsi="Times New Roman" w:cs="Times New Roman"/>
                <w:spacing w:val="6"/>
                <w:sz w:val="19"/>
                <w:szCs w:val="19"/>
              </w:rPr>
              <w:t>6</w:t>
            </w:r>
          </w:p>
          <w:p>
            <w:pPr>
              <w:spacing w:line="232" w:lineRule="auto"/>
              <w:ind w:left="120"/>
              <w:rPr>
                <w:rFonts w:hint="default" w:ascii="Times New Roman" w:hAnsi="Times New Roman" w:eastAsia="仿宋" w:cs="Times New Roman"/>
                <w:sz w:val="19"/>
                <w:szCs w:val="19"/>
              </w:rPr>
            </w:pPr>
            <w:r>
              <w:rPr>
                <w:rFonts w:hint="default" w:ascii="Times New Roman" w:hAnsi="Times New Roman" w:eastAsia="仿宋" w:cs="Times New Roman"/>
                <w:spacing w:val="-4"/>
                <w:sz w:val="19"/>
                <w:szCs w:val="19"/>
              </w:rPr>
              <w:t>分。</w:t>
            </w:r>
          </w:p>
        </w:tc>
        <w:tc>
          <w:tcPr>
            <w:tcW w:w="647" w:type="dxa"/>
            <w:vAlign w:val="top"/>
          </w:tcPr>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spacing w:before="54" w:line="195" w:lineRule="auto"/>
              <w:ind w:left="280"/>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6</w:t>
            </w:r>
          </w:p>
        </w:tc>
        <w:tc>
          <w:tcPr>
            <w:tcW w:w="867" w:type="dxa"/>
            <w:vAlign w:val="top"/>
          </w:tcPr>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pStyle w:val="8"/>
              <w:spacing w:line="281" w:lineRule="auto"/>
              <w:rPr>
                <w:rFonts w:hint="default" w:ascii="Times New Roman" w:hAnsi="Times New Roman" w:cs="Times New Roman"/>
              </w:rPr>
            </w:pPr>
          </w:p>
          <w:p>
            <w:pPr>
              <w:spacing w:before="54" w:line="195" w:lineRule="auto"/>
              <w:ind w:left="134"/>
              <w:rPr>
                <w:rFonts w:hint="default" w:ascii="Times New Roman" w:hAnsi="Times New Roman" w:eastAsia="Times New Roman" w:cs="Times New Roman"/>
                <w:sz w:val="19"/>
                <w:szCs w:val="19"/>
              </w:rPr>
            </w:pPr>
            <w:r>
              <w:rPr>
                <w:rFonts w:hint="default" w:ascii="Times New Roman" w:hAnsi="Times New Roman" w:eastAsia="Times New Roman" w:cs="Times New Roman"/>
                <w:spacing w:val="3"/>
                <w:sz w:val="19"/>
                <w:szCs w:val="19"/>
              </w:rPr>
              <w:t>85.71%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43" w:hRule="atLeast"/>
        </w:trPr>
        <w:tc>
          <w:tcPr>
            <w:tcW w:w="1129" w:type="dxa"/>
            <w:vMerge w:val="continue"/>
            <w:tcBorders>
              <w:top w:val="nil"/>
            </w:tcBorders>
            <w:vAlign w:val="top"/>
          </w:tcPr>
          <w:p>
            <w:pPr>
              <w:pStyle w:val="8"/>
              <w:rPr>
                <w:rFonts w:hint="default" w:ascii="Times New Roman" w:hAnsi="Times New Roman" w:cs="Times New Roman"/>
              </w:rPr>
            </w:pPr>
          </w:p>
        </w:tc>
        <w:tc>
          <w:tcPr>
            <w:tcW w:w="956" w:type="dxa"/>
            <w:vAlign w:val="top"/>
          </w:tcPr>
          <w:p>
            <w:pPr>
              <w:pStyle w:val="8"/>
              <w:spacing w:line="316" w:lineRule="auto"/>
              <w:rPr>
                <w:rFonts w:hint="default" w:ascii="Times New Roman" w:hAnsi="Times New Roman" w:cs="Times New Roman"/>
              </w:rPr>
            </w:pPr>
          </w:p>
          <w:p>
            <w:pPr>
              <w:pStyle w:val="8"/>
              <w:spacing w:line="317" w:lineRule="auto"/>
              <w:rPr>
                <w:rFonts w:hint="default" w:ascii="Times New Roman" w:hAnsi="Times New Roman" w:cs="Times New Roman"/>
              </w:rPr>
            </w:pPr>
          </w:p>
          <w:p>
            <w:pPr>
              <w:pStyle w:val="8"/>
              <w:spacing w:line="317" w:lineRule="auto"/>
              <w:rPr>
                <w:rFonts w:hint="default" w:ascii="Times New Roman" w:hAnsi="Times New Roman" w:cs="Times New Roman"/>
              </w:rPr>
            </w:pPr>
          </w:p>
          <w:p>
            <w:pPr>
              <w:spacing w:before="62" w:line="304" w:lineRule="auto"/>
              <w:ind w:left="136" w:right="131" w:hanging="7"/>
              <w:rPr>
                <w:rFonts w:hint="default" w:ascii="Times New Roman" w:hAnsi="Times New Roman" w:eastAsia="仿宋" w:cs="Times New Roman"/>
                <w:sz w:val="19"/>
                <w:szCs w:val="19"/>
              </w:rPr>
            </w:pPr>
            <w:r>
              <w:rPr>
                <w:rFonts w:hint="default" w:ascii="Times New Roman" w:hAnsi="Times New Roman" w:eastAsia="Times New Roman" w:cs="Times New Roman"/>
                <w:spacing w:val="3"/>
                <w:sz w:val="19"/>
                <w:szCs w:val="19"/>
              </w:rPr>
              <w:t>D2</w:t>
            </w:r>
            <w:r>
              <w:rPr>
                <w:rFonts w:hint="default" w:ascii="Times New Roman" w:hAnsi="Times New Roman" w:eastAsia="仿宋" w:cs="Times New Roman"/>
                <w:spacing w:val="3"/>
                <w:sz w:val="19"/>
                <w:szCs w:val="19"/>
              </w:rPr>
              <w:t>满意度（</w:t>
            </w:r>
            <w:r>
              <w:rPr>
                <w:rFonts w:hint="default" w:ascii="Times New Roman" w:hAnsi="Times New Roman" w:eastAsia="Times New Roman" w:cs="Times New Roman"/>
                <w:spacing w:val="3"/>
                <w:sz w:val="19"/>
                <w:szCs w:val="19"/>
              </w:rPr>
              <w:t>6</w:t>
            </w:r>
            <w:r>
              <w:rPr>
                <w:rFonts w:hint="default" w:ascii="Times New Roman" w:hAnsi="Times New Roman" w:eastAsia="仿宋" w:cs="Times New Roman"/>
                <w:spacing w:val="3"/>
                <w:sz w:val="19"/>
                <w:szCs w:val="19"/>
              </w:rPr>
              <w:t>）</w:t>
            </w:r>
          </w:p>
        </w:tc>
        <w:tc>
          <w:tcPr>
            <w:tcW w:w="1069" w:type="dxa"/>
            <w:vAlign w:val="top"/>
          </w:tcPr>
          <w:p>
            <w:pPr>
              <w:pStyle w:val="8"/>
              <w:spacing w:line="320" w:lineRule="auto"/>
              <w:rPr>
                <w:rFonts w:hint="default" w:ascii="Times New Roman" w:hAnsi="Times New Roman" w:cs="Times New Roman"/>
              </w:rPr>
            </w:pPr>
          </w:p>
          <w:p>
            <w:pPr>
              <w:pStyle w:val="8"/>
              <w:spacing w:line="320" w:lineRule="auto"/>
              <w:rPr>
                <w:rFonts w:hint="default" w:ascii="Times New Roman" w:hAnsi="Times New Roman" w:cs="Times New Roman"/>
              </w:rPr>
            </w:pPr>
          </w:p>
          <w:p>
            <w:pPr>
              <w:spacing w:before="62" w:line="233" w:lineRule="auto"/>
              <w:ind w:left="135"/>
              <w:rPr>
                <w:rFonts w:hint="default" w:ascii="Times New Roman" w:hAnsi="Times New Roman" w:eastAsia="仿宋" w:cs="Times New Roman"/>
                <w:sz w:val="19"/>
                <w:szCs w:val="19"/>
              </w:rPr>
            </w:pPr>
            <w:r>
              <w:rPr>
                <w:rFonts w:hint="default" w:ascii="Times New Roman" w:hAnsi="Times New Roman" w:eastAsia="Times New Roman" w:cs="Times New Roman"/>
                <w:spacing w:val="2"/>
                <w:sz w:val="19"/>
                <w:szCs w:val="19"/>
              </w:rPr>
              <w:t>D20</w:t>
            </w:r>
            <w:r>
              <w:rPr>
                <w:rFonts w:hint="default" w:ascii="Times New Roman" w:hAnsi="Times New Roman" w:eastAsia="宋体" w:cs="Times New Roman"/>
                <w:spacing w:val="22"/>
                <w:w w:val="101"/>
                <w:sz w:val="19"/>
                <w:szCs w:val="19"/>
                <w:lang w:val="en-US" w:eastAsia="zh-CN"/>
              </w:rPr>
              <w:t>2</w:t>
            </w:r>
            <w:r>
              <w:rPr>
                <w:rFonts w:hint="default" w:ascii="Times New Roman" w:hAnsi="Times New Roman" w:eastAsia="仿宋" w:cs="Times New Roman"/>
                <w:spacing w:val="2"/>
                <w:sz w:val="19"/>
                <w:szCs w:val="19"/>
              </w:rPr>
              <w:t>享受</w:t>
            </w:r>
          </w:p>
          <w:p>
            <w:pPr>
              <w:spacing w:before="72" w:line="231" w:lineRule="auto"/>
              <w:ind w:left="143"/>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各类补贴</w:t>
            </w:r>
          </w:p>
          <w:p>
            <w:pPr>
              <w:spacing w:before="75" w:line="231" w:lineRule="auto"/>
              <w:ind w:left="144"/>
              <w:rPr>
                <w:rFonts w:hint="default" w:ascii="Times New Roman" w:hAnsi="Times New Roman" w:eastAsia="仿宋" w:cs="Times New Roman"/>
                <w:sz w:val="19"/>
                <w:szCs w:val="19"/>
              </w:rPr>
            </w:pPr>
            <w:r>
              <w:rPr>
                <w:rFonts w:hint="default" w:ascii="Times New Roman" w:hAnsi="Times New Roman" w:eastAsia="仿宋" w:cs="Times New Roman"/>
                <w:spacing w:val="6"/>
                <w:sz w:val="19"/>
                <w:szCs w:val="19"/>
              </w:rPr>
              <w:t>对象满意</w:t>
            </w:r>
          </w:p>
          <w:p>
            <w:pPr>
              <w:spacing w:before="73" w:line="232" w:lineRule="auto"/>
              <w:ind w:left="442"/>
              <w:rPr>
                <w:rFonts w:hint="default" w:ascii="Times New Roman" w:hAnsi="Times New Roman" w:eastAsia="仿宋" w:cs="Times New Roman"/>
                <w:sz w:val="19"/>
                <w:szCs w:val="19"/>
              </w:rPr>
            </w:pPr>
            <w:r>
              <w:rPr>
                <w:rFonts w:hint="default" w:ascii="Times New Roman" w:hAnsi="Times New Roman" w:eastAsia="仿宋" w:cs="Times New Roman"/>
                <w:sz w:val="19"/>
                <w:szCs w:val="19"/>
              </w:rPr>
              <w:t>度</w:t>
            </w:r>
          </w:p>
        </w:tc>
        <w:tc>
          <w:tcPr>
            <w:tcW w:w="581" w:type="dxa"/>
            <w:vAlign w:val="top"/>
          </w:tcPr>
          <w:p>
            <w:pPr>
              <w:pStyle w:val="8"/>
              <w:spacing w:line="286" w:lineRule="auto"/>
              <w:rPr>
                <w:rFonts w:hint="default" w:ascii="Times New Roman" w:hAnsi="Times New Roman" w:cs="Times New Roman"/>
              </w:rPr>
            </w:pPr>
          </w:p>
          <w:p>
            <w:pPr>
              <w:pStyle w:val="8"/>
              <w:spacing w:line="287" w:lineRule="auto"/>
              <w:rPr>
                <w:rFonts w:hint="default" w:ascii="Times New Roman" w:hAnsi="Times New Roman" w:cs="Times New Roman"/>
              </w:rPr>
            </w:pPr>
          </w:p>
          <w:p>
            <w:pPr>
              <w:pStyle w:val="8"/>
              <w:spacing w:line="287" w:lineRule="auto"/>
              <w:rPr>
                <w:rFonts w:hint="default" w:ascii="Times New Roman" w:hAnsi="Times New Roman" w:cs="Times New Roman"/>
              </w:rPr>
            </w:pPr>
          </w:p>
          <w:p>
            <w:pPr>
              <w:pStyle w:val="8"/>
              <w:spacing w:line="287" w:lineRule="auto"/>
              <w:rPr>
                <w:rFonts w:hint="default" w:ascii="Times New Roman" w:hAnsi="Times New Roman" w:cs="Times New Roman"/>
              </w:rPr>
            </w:pPr>
          </w:p>
          <w:p>
            <w:pPr>
              <w:spacing w:before="54" w:line="195" w:lineRule="auto"/>
              <w:ind w:left="245"/>
              <w:rPr>
                <w:rFonts w:hint="default" w:ascii="Times New Roman" w:hAnsi="Times New Roman" w:eastAsia="Times New Roman" w:cs="Times New Roman"/>
                <w:sz w:val="19"/>
                <w:szCs w:val="19"/>
              </w:rPr>
            </w:pPr>
            <w:r>
              <w:rPr>
                <w:rFonts w:hint="default" w:ascii="Times New Roman" w:hAnsi="Times New Roman" w:eastAsia="Times New Roman" w:cs="Times New Roman"/>
                <w:sz w:val="19"/>
                <w:szCs w:val="19"/>
              </w:rPr>
              <w:t>6</w:t>
            </w:r>
          </w:p>
        </w:tc>
        <w:tc>
          <w:tcPr>
            <w:tcW w:w="1584" w:type="dxa"/>
            <w:vAlign w:val="top"/>
          </w:tcPr>
          <w:p>
            <w:pPr>
              <w:pStyle w:val="8"/>
              <w:spacing w:line="320" w:lineRule="auto"/>
              <w:rPr>
                <w:rFonts w:hint="default" w:ascii="Times New Roman" w:hAnsi="Times New Roman" w:cs="Times New Roman"/>
              </w:rPr>
            </w:pPr>
          </w:p>
          <w:p>
            <w:pPr>
              <w:pStyle w:val="8"/>
              <w:spacing w:line="321" w:lineRule="auto"/>
              <w:rPr>
                <w:rFonts w:hint="default" w:ascii="Times New Roman" w:hAnsi="Times New Roman" w:cs="Times New Roman"/>
              </w:rPr>
            </w:pPr>
          </w:p>
          <w:p>
            <w:pPr>
              <w:spacing w:before="61" w:line="303" w:lineRule="auto"/>
              <w:ind w:left="118" w:right="274"/>
              <w:rPr>
                <w:rFonts w:hint="default" w:ascii="Times New Roman" w:hAnsi="Times New Roman" w:eastAsia="仿宋" w:cs="Times New Roman"/>
                <w:sz w:val="19"/>
                <w:szCs w:val="19"/>
              </w:rPr>
            </w:pPr>
            <w:r>
              <w:rPr>
                <w:rFonts w:hint="default" w:ascii="Times New Roman" w:hAnsi="Times New Roman" w:eastAsia="仿宋" w:cs="Times New Roman"/>
                <w:spacing w:val="7"/>
                <w:sz w:val="19"/>
                <w:szCs w:val="19"/>
              </w:rPr>
              <w:t>考察补贴对象对本项目开展</w:t>
            </w:r>
            <w:r>
              <w:rPr>
                <w:rFonts w:hint="default" w:ascii="Times New Roman" w:hAnsi="Times New Roman" w:eastAsia="仿宋" w:cs="Times New Roman"/>
                <w:spacing w:val="6"/>
                <w:sz w:val="19"/>
                <w:szCs w:val="19"/>
              </w:rPr>
              <w:t>的满意度程</w:t>
            </w:r>
          </w:p>
          <w:p>
            <w:pPr>
              <w:spacing w:before="1" w:line="231" w:lineRule="auto"/>
              <w:ind w:left="117"/>
              <w:rPr>
                <w:rFonts w:hint="default" w:ascii="Times New Roman" w:hAnsi="Times New Roman" w:eastAsia="仿宋" w:cs="Times New Roman"/>
                <w:sz w:val="19"/>
                <w:szCs w:val="19"/>
              </w:rPr>
            </w:pPr>
            <w:r>
              <w:rPr>
                <w:rFonts w:hint="default" w:ascii="Times New Roman" w:hAnsi="Times New Roman" w:eastAsia="仿宋" w:cs="Times New Roman"/>
                <w:spacing w:val="-3"/>
                <w:sz w:val="19"/>
                <w:szCs w:val="19"/>
              </w:rPr>
              <w:t>度。</w:t>
            </w:r>
          </w:p>
        </w:tc>
        <w:tc>
          <w:tcPr>
            <w:tcW w:w="581" w:type="dxa"/>
            <w:vAlign w:val="top"/>
          </w:tcPr>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pStyle w:val="8"/>
              <w:spacing w:line="248" w:lineRule="auto"/>
              <w:rPr>
                <w:rFonts w:hint="default" w:ascii="Times New Roman" w:hAnsi="Times New Roman" w:cs="Times New Roman"/>
              </w:rPr>
            </w:pPr>
          </w:p>
          <w:p>
            <w:pPr>
              <w:spacing w:before="55" w:line="339" w:lineRule="auto"/>
              <w:ind w:left="110" w:right="163" w:hanging="4"/>
              <w:rPr>
                <w:rFonts w:hint="default" w:ascii="Times New Roman" w:hAnsi="Times New Roman" w:eastAsia="Times New Roman" w:cs="Times New Roman"/>
                <w:sz w:val="19"/>
                <w:szCs w:val="19"/>
              </w:rPr>
            </w:pPr>
            <w:r>
              <w:rPr>
                <w:rFonts w:hint="default" w:ascii="Times New Roman" w:hAnsi="Times New Roman" w:eastAsia="Times New Roman" w:cs="Times New Roman"/>
                <w:spacing w:val="3"/>
                <w:sz w:val="19"/>
                <w:szCs w:val="19"/>
              </w:rPr>
              <w:t>≥95</w:t>
            </w:r>
            <w:r>
              <w:rPr>
                <w:rFonts w:hint="default" w:ascii="Times New Roman" w:hAnsi="Times New Roman" w:eastAsia="Times New Roman" w:cs="Times New Roman"/>
                <w:sz w:val="19"/>
                <w:szCs w:val="19"/>
              </w:rPr>
              <w:t>%</w:t>
            </w:r>
          </w:p>
        </w:tc>
        <w:tc>
          <w:tcPr>
            <w:tcW w:w="656" w:type="dxa"/>
            <w:vAlign w:val="top"/>
          </w:tcPr>
          <w:p>
            <w:pPr>
              <w:pStyle w:val="8"/>
              <w:spacing w:line="317" w:lineRule="auto"/>
              <w:rPr>
                <w:rFonts w:hint="default" w:ascii="Times New Roman" w:hAnsi="Times New Roman" w:cs="Times New Roman"/>
              </w:rPr>
            </w:pPr>
          </w:p>
          <w:p>
            <w:pPr>
              <w:pStyle w:val="8"/>
              <w:spacing w:line="317" w:lineRule="auto"/>
              <w:rPr>
                <w:rFonts w:hint="default" w:ascii="Times New Roman" w:hAnsi="Times New Roman" w:cs="Times New Roman"/>
              </w:rPr>
            </w:pPr>
          </w:p>
          <w:p>
            <w:pPr>
              <w:pStyle w:val="8"/>
              <w:spacing w:line="317" w:lineRule="auto"/>
              <w:rPr>
                <w:rFonts w:hint="default" w:ascii="Times New Roman" w:hAnsi="Times New Roman" w:cs="Times New Roman"/>
              </w:rPr>
            </w:pPr>
          </w:p>
          <w:p>
            <w:pPr>
              <w:spacing w:before="62" w:line="303" w:lineRule="auto"/>
              <w:ind w:left="116" w:right="107"/>
              <w:rPr>
                <w:rFonts w:hint="default" w:ascii="Times New Roman" w:hAnsi="Times New Roman" w:eastAsia="仿宋" w:cs="Times New Roman"/>
                <w:sz w:val="19"/>
                <w:szCs w:val="19"/>
              </w:rPr>
            </w:pPr>
            <w:r>
              <w:rPr>
                <w:rFonts w:hint="default" w:ascii="Times New Roman" w:hAnsi="Times New Roman" w:eastAsia="仿宋" w:cs="Times New Roman"/>
                <w:spacing w:val="22"/>
                <w:sz w:val="19"/>
                <w:szCs w:val="19"/>
              </w:rPr>
              <w:t>计划</w:t>
            </w:r>
            <w:r>
              <w:rPr>
                <w:rFonts w:hint="default" w:ascii="Times New Roman" w:hAnsi="Times New Roman" w:eastAsia="仿宋" w:cs="Times New Roman"/>
                <w:spacing w:val="2"/>
                <w:sz w:val="19"/>
                <w:szCs w:val="19"/>
              </w:rPr>
              <w:t>标准</w:t>
            </w:r>
          </w:p>
        </w:tc>
        <w:tc>
          <w:tcPr>
            <w:tcW w:w="2427" w:type="dxa"/>
            <w:vAlign w:val="top"/>
          </w:tcPr>
          <w:p>
            <w:pPr>
              <w:pStyle w:val="8"/>
              <w:spacing w:line="319" w:lineRule="auto"/>
              <w:rPr>
                <w:rFonts w:hint="default" w:ascii="Times New Roman" w:hAnsi="Times New Roman" w:cs="Times New Roman"/>
              </w:rPr>
            </w:pPr>
          </w:p>
          <w:p>
            <w:pPr>
              <w:pStyle w:val="8"/>
              <w:spacing w:line="320" w:lineRule="auto"/>
              <w:rPr>
                <w:rFonts w:hint="default" w:ascii="Times New Roman" w:hAnsi="Times New Roman" w:cs="Times New Roman"/>
              </w:rPr>
            </w:pPr>
          </w:p>
          <w:p>
            <w:pPr>
              <w:spacing w:before="62" w:line="307" w:lineRule="auto"/>
              <w:ind w:left="113" w:right="348" w:firstLine="5"/>
              <w:jc w:val="both"/>
              <w:rPr>
                <w:rFonts w:hint="default" w:ascii="Times New Roman" w:hAnsi="Times New Roman" w:eastAsia="仿宋" w:cs="Times New Roman"/>
                <w:sz w:val="19"/>
                <w:szCs w:val="19"/>
              </w:rPr>
            </w:pPr>
            <w:r>
              <w:rPr>
                <w:rFonts w:hint="default" w:ascii="Times New Roman" w:hAnsi="Times New Roman" w:eastAsia="仿宋" w:cs="Times New Roman"/>
                <w:spacing w:val="2"/>
                <w:sz w:val="19"/>
                <w:szCs w:val="19"/>
              </w:rPr>
              <w:t>达到</w:t>
            </w:r>
            <w:r>
              <w:rPr>
                <w:rFonts w:hint="default" w:ascii="Times New Roman" w:hAnsi="Times New Roman" w:eastAsia="Times New Roman" w:cs="Times New Roman"/>
                <w:spacing w:val="2"/>
                <w:sz w:val="19"/>
                <w:szCs w:val="19"/>
              </w:rPr>
              <w:t>95%</w:t>
            </w:r>
            <w:r>
              <w:rPr>
                <w:rFonts w:hint="default" w:ascii="Times New Roman" w:hAnsi="Times New Roman" w:eastAsia="仿宋" w:cs="Times New Roman"/>
                <w:spacing w:val="2"/>
                <w:sz w:val="19"/>
                <w:szCs w:val="19"/>
              </w:rPr>
              <w:t>以上得满分，</w:t>
            </w:r>
            <w:r>
              <w:rPr>
                <w:rFonts w:hint="default" w:ascii="Times New Roman" w:hAnsi="Times New Roman" w:eastAsia="仿宋" w:cs="Times New Roman"/>
                <w:spacing w:val="5"/>
                <w:sz w:val="19"/>
                <w:szCs w:val="19"/>
              </w:rPr>
              <w:t>低于则每降低</w:t>
            </w:r>
            <w:r>
              <w:rPr>
                <w:rFonts w:hint="default" w:ascii="Times New Roman" w:hAnsi="Times New Roman" w:eastAsia="Times New Roman" w:cs="Times New Roman"/>
                <w:spacing w:val="5"/>
                <w:sz w:val="19"/>
                <w:szCs w:val="19"/>
              </w:rPr>
              <w:t>1%</w:t>
            </w:r>
            <w:r>
              <w:rPr>
                <w:rFonts w:hint="default" w:ascii="Times New Roman" w:hAnsi="Times New Roman" w:eastAsia="仿宋" w:cs="Times New Roman"/>
                <w:spacing w:val="5"/>
                <w:sz w:val="19"/>
                <w:szCs w:val="19"/>
              </w:rPr>
              <w:t>扣除</w:t>
            </w:r>
            <w:r>
              <w:rPr>
                <w:rFonts w:hint="default" w:ascii="Times New Roman" w:hAnsi="Times New Roman" w:eastAsia="Times New Roman" w:cs="Times New Roman"/>
                <w:spacing w:val="8"/>
                <w:sz w:val="19"/>
                <w:szCs w:val="19"/>
              </w:rPr>
              <w:t>5%</w:t>
            </w:r>
            <w:r>
              <w:rPr>
                <w:rFonts w:hint="default" w:ascii="Times New Roman" w:hAnsi="Times New Roman" w:eastAsia="仿宋" w:cs="Times New Roman"/>
                <w:spacing w:val="8"/>
                <w:sz w:val="19"/>
                <w:szCs w:val="19"/>
              </w:rPr>
              <w:t>的权重分，扣完为</w:t>
            </w:r>
            <w:r>
              <w:rPr>
                <w:rFonts w:hint="default" w:ascii="Times New Roman" w:hAnsi="Times New Roman" w:eastAsia="仿宋" w:cs="Times New Roman"/>
                <w:spacing w:val="-1"/>
                <w:sz w:val="19"/>
                <w:szCs w:val="19"/>
              </w:rPr>
              <w:t>止。</w:t>
            </w:r>
          </w:p>
        </w:tc>
        <w:tc>
          <w:tcPr>
            <w:tcW w:w="5473" w:type="dxa"/>
            <w:vAlign w:val="top"/>
          </w:tcPr>
          <w:p>
            <w:pPr>
              <w:spacing w:before="237" w:line="303" w:lineRule="auto"/>
              <w:ind w:left="119" w:right="162" w:firstLine="400"/>
              <w:rPr>
                <w:rFonts w:hint="default" w:ascii="Times New Roman" w:hAnsi="Times New Roman" w:eastAsia="仿宋" w:cs="Times New Roman"/>
                <w:sz w:val="19"/>
                <w:szCs w:val="19"/>
              </w:rPr>
            </w:pPr>
            <w:r>
              <w:rPr>
                <w:rFonts w:hint="default" w:ascii="Times New Roman" w:hAnsi="Times New Roman" w:eastAsia="仿宋" w:cs="Times New Roman"/>
                <w:spacing w:val="9"/>
                <w:sz w:val="19"/>
                <w:szCs w:val="19"/>
              </w:rPr>
              <w:t>根据该项目主要实施内容，项目主要受益对象是就业困</w:t>
            </w:r>
            <w:r>
              <w:rPr>
                <w:rFonts w:hint="default" w:ascii="Times New Roman" w:hAnsi="Times New Roman" w:eastAsia="仿宋" w:cs="Times New Roman"/>
                <w:spacing w:val="7"/>
                <w:sz w:val="19"/>
                <w:szCs w:val="19"/>
              </w:rPr>
              <w:t>难人员、自主创业、灵活就业、高校毕业生及困难企业，评</w:t>
            </w:r>
            <w:r>
              <w:rPr>
                <w:rFonts w:hint="default" w:ascii="Times New Roman" w:hAnsi="Times New Roman" w:eastAsia="仿宋" w:cs="Times New Roman"/>
                <w:spacing w:val="9"/>
                <w:sz w:val="19"/>
                <w:szCs w:val="19"/>
              </w:rPr>
              <w:t>价组随机对</w:t>
            </w:r>
            <w:r>
              <w:rPr>
                <w:rFonts w:hint="default" w:ascii="Times New Roman" w:hAnsi="Times New Roman" w:eastAsia="Times New Roman" w:cs="Times New Roman"/>
                <w:spacing w:val="9"/>
                <w:sz w:val="19"/>
                <w:szCs w:val="19"/>
              </w:rPr>
              <w:t>50</w:t>
            </w:r>
            <w:r>
              <w:rPr>
                <w:rFonts w:hint="default" w:ascii="Times New Roman" w:hAnsi="Times New Roman" w:eastAsia="仿宋" w:cs="Times New Roman"/>
                <w:spacing w:val="9"/>
                <w:sz w:val="19"/>
                <w:szCs w:val="19"/>
              </w:rPr>
              <w:t>人进行满意度调查，共计发放</w:t>
            </w:r>
            <w:r>
              <w:rPr>
                <w:rFonts w:hint="default" w:ascii="Times New Roman" w:hAnsi="Times New Roman" w:eastAsia="Times New Roman" w:cs="Times New Roman"/>
                <w:spacing w:val="9"/>
                <w:sz w:val="19"/>
                <w:szCs w:val="19"/>
              </w:rPr>
              <w:t>50</w:t>
            </w:r>
            <w:r>
              <w:rPr>
                <w:rFonts w:hint="default" w:ascii="Times New Roman" w:hAnsi="Times New Roman" w:eastAsia="仿宋" w:cs="Times New Roman"/>
                <w:spacing w:val="9"/>
                <w:sz w:val="19"/>
                <w:szCs w:val="19"/>
              </w:rPr>
              <w:t>份问卷，实</w:t>
            </w:r>
            <w:r>
              <w:rPr>
                <w:rFonts w:hint="default" w:ascii="Times New Roman" w:hAnsi="Times New Roman" w:eastAsia="仿宋" w:cs="Times New Roman"/>
                <w:spacing w:val="7"/>
                <w:sz w:val="19"/>
                <w:szCs w:val="19"/>
              </w:rPr>
              <w:t>际收回有效问卷共</w:t>
            </w:r>
            <w:r>
              <w:rPr>
                <w:rFonts w:hint="default" w:ascii="Times New Roman" w:hAnsi="Times New Roman" w:eastAsia="Times New Roman" w:cs="Times New Roman"/>
                <w:spacing w:val="7"/>
                <w:sz w:val="19"/>
                <w:szCs w:val="19"/>
              </w:rPr>
              <w:t>50</w:t>
            </w:r>
            <w:r>
              <w:rPr>
                <w:rFonts w:hint="default" w:ascii="Times New Roman" w:hAnsi="Times New Roman" w:eastAsia="仿宋" w:cs="Times New Roman"/>
                <w:spacing w:val="7"/>
                <w:sz w:val="19"/>
                <w:szCs w:val="19"/>
              </w:rPr>
              <w:t>份。针对就业补助政策宣传充分性、</w:t>
            </w:r>
          </w:p>
          <w:p>
            <w:pPr>
              <w:pStyle w:val="8"/>
              <w:spacing w:before="3" w:line="311" w:lineRule="auto"/>
              <w:ind w:left="117" w:right="164" w:firstLine="28"/>
              <w:rPr>
                <w:rFonts w:hint="default" w:ascii="Times New Roman" w:hAnsi="Times New Roman" w:eastAsia="仿宋" w:cs="Times New Roman"/>
                <w:sz w:val="19"/>
                <w:szCs w:val="19"/>
              </w:rPr>
            </w:pPr>
            <w:r>
              <w:rPr>
                <w:rFonts w:hint="default" w:ascii="Times New Roman" w:hAnsi="Times New Roman" w:eastAsia="仿宋" w:cs="Times New Roman"/>
                <w:spacing w:val="8"/>
                <w:sz w:val="19"/>
                <w:szCs w:val="19"/>
              </w:rPr>
              <w:t>申请流程的简便性、发放公平性、政策总体满意度、补助金</w:t>
            </w:r>
            <w:r>
              <w:rPr>
                <w:rFonts w:hint="default" w:ascii="Times New Roman" w:hAnsi="Times New Roman" w:eastAsia="仿宋" w:cs="Times New Roman"/>
                <w:spacing w:val="10"/>
                <w:sz w:val="19"/>
                <w:szCs w:val="19"/>
              </w:rPr>
              <w:t>额的满意度等</w:t>
            </w:r>
            <w:r>
              <w:rPr>
                <w:rFonts w:hint="default" w:ascii="Times New Roman" w:hAnsi="Times New Roman" w:eastAsia="Times New Roman" w:cs="Times New Roman"/>
                <w:spacing w:val="10"/>
                <w:sz w:val="19"/>
                <w:szCs w:val="19"/>
              </w:rPr>
              <w:t>6</w:t>
            </w:r>
            <w:r>
              <w:rPr>
                <w:rFonts w:hint="default" w:ascii="Times New Roman" w:hAnsi="Times New Roman" w:eastAsia="仿宋" w:cs="Times New Roman"/>
                <w:spacing w:val="10"/>
                <w:sz w:val="19"/>
                <w:szCs w:val="19"/>
              </w:rPr>
              <w:t>个方面做出满意度调查，受益对象整体满意</w:t>
            </w:r>
            <w:r>
              <w:rPr>
                <w:rFonts w:hint="default" w:ascii="Times New Roman" w:hAnsi="Times New Roman" w:eastAsia="仿宋" w:cs="Times New Roman"/>
                <w:spacing w:val="4"/>
                <w:sz w:val="19"/>
                <w:szCs w:val="19"/>
              </w:rPr>
              <w:t>度为</w:t>
            </w:r>
            <w:r>
              <w:rPr>
                <w:rFonts w:hint="default" w:ascii="Times New Roman" w:hAnsi="Times New Roman" w:cs="Times New Roman"/>
                <w:spacing w:val="4"/>
                <w:sz w:val="19"/>
                <w:szCs w:val="19"/>
              </w:rPr>
              <w:t>79.88</w:t>
            </w:r>
            <w:r>
              <w:rPr>
                <w:rFonts w:hint="default" w:ascii="Times New Roman" w:hAnsi="Times New Roman" w:eastAsia="Times New Roman" w:cs="Times New Roman"/>
                <w:spacing w:val="4"/>
                <w:sz w:val="19"/>
                <w:szCs w:val="19"/>
              </w:rPr>
              <w:t>%</w:t>
            </w:r>
            <w:r>
              <w:rPr>
                <w:rFonts w:hint="default" w:ascii="Times New Roman" w:hAnsi="Times New Roman" w:eastAsia="仿宋" w:cs="Times New Roman"/>
                <w:spacing w:val="4"/>
                <w:sz w:val="19"/>
                <w:szCs w:val="19"/>
              </w:rPr>
              <w:t>。综上，该指标得</w:t>
            </w:r>
            <w:r>
              <w:rPr>
                <w:rFonts w:hint="default" w:ascii="Times New Roman" w:hAnsi="Times New Roman" w:cs="Times New Roman"/>
                <w:spacing w:val="4"/>
                <w:sz w:val="19"/>
                <w:szCs w:val="19"/>
              </w:rPr>
              <w:t>2.44</w:t>
            </w:r>
            <w:r>
              <w:rPr>
                <w:rFonts w:hint="default" w:ascii="Times New Roman" w:hAnsi="Times New Roman" w:eastAsia="仿宋" w:cs="Times New Roman"/>
                <w:spacing w:val="4"/>
                <w:sz w:val="19"/>
                <w:szCs w:val="19"/>
              </w:rPr>
              <w:t>分。</w:t>
            </w:r>
          </w:p>
        </w:tc>
        <w:tc>
          <w:tcPr>
            <w:tcW w:w="647" w:type="dxa"/>
            <w:vAlign w:val="top"/>
          </w:tcPr>
          <w:p>
            <w:pPr>
              <w:pStyle w:val="8"/>
              <w:spacing w:line="286" w:lineRule="auto"/>
              <w:rPr>
                <w:rFonts w:hint="default" w:ascii="Times New Roman" w:hAnsi="Times New Roman" w:cs="Times New Roman"/>
              </w:rPr>
            </w:pPr>
          </w:p>
          <w:p>
            <w:pPr>
              <w:pStyle w:val="8"/>
              <w:spacing w:line="287" w:lineRule="auto"/>
              <w:rPr>
                <w:rFonts w:hint="default" w:ascii="Times New Roman" w:hAnsi="Times New Roman" w:cs="Times New Roman"/>
              </w:rPr>
            </w:pPr>
          </w:p>
          <w:p>
            <w:pPr>
              <w:pStyle w:val="8"/>
              <w:spacing w:line="287" w:lineRule="auto"/>
              <w:rPr>
                <w:rFonts w:hint="default" w:ascii="Times New Roman" w:hAnsi="Times New Roman" w:cs="Times New Roman"/>
              </w:rPr>
            </w:pPr>
          </w:p>
          <w:p>
            <w:pPr>
              <w:pStyle w:val="8"/>
              <w:spacing w:line="287" w:lineRule="auto"/>
              <w:rPr>
                <w:rFonts w:hint="default" w:ascii="Times New Roman" w:hAnsi="Times New Roman" w:cs="Times New Roman"/>
              </w:rPr>
            </w:pPr>
          </w:p>
          <w:p>
            <w:pPr>
              <w:spacing w:before="54" w:line="195" w:lineRule="auto"/>
              <w:ind w:left="151"/>
              <w:rPr>
                <w:rFonts w:hint="default" w:ascii="Times New Roman" w:hAnsi="Times New Roman" w:eastAsia="Times New Roman" w:cs="Times New Roman"/>
                <w:sz w:val="19"/>
                <w:szCs w:val="19"/>
              </w:rPr>
            </w:pPr>
            <w:r>
              <w:rPr>
                <w:rFonts w:hint="default" w:ascii="Times New Roman" w:hAnsi="Times New Roman" w:eastAsia="Times New Roman" w:cs="Times New Roman"/>
                <w:spacing w:val="3"/>
                <w:sz w:val="19"/>
                <w:szCs w:val="19"/>
              </w:rPr>
              <w:t>2.44</w:t>
            </w:r>
          </w:p>
        </w:tc>
        <w:tc>
          <w:tcPr>
            <w:tcW w:w="867" w:type="dxa"/>
            <w:vAlign w:val="top"/>
          </w:tcPr>
          <w:p>
            <w:pPr>
              <w:pStyle w:val="8"/>
              <w:spacing w:line="286" w:lineRule="auto"/>
              <w:rPr>
                <w:rFonts w:hint="default" w:ascii="Times New Roman" w:hAnsi="Times New Roman" w:cs="Times New Roman"/>
              </w:rPr>
            </w:pPr>
          </w:p>
          <w:p>
            <w:pPr>
              <w:pStyle w:val="8"/>
              <w:spacing w:line="287" w:lineRule="auto"/>
              <w:rPr>
                <w:rFonts w:hint="default" w:ascii="Times New Roman" w:hAnsi="Times New Roman" w:cs="Times New Roman"/>
              </w:rPr>
            </w:pPr>
          </w:p>
          <w:p>
            <w:pPr>
              <w:pStyle w:val="8"/>
              <w:spacing w:line="287" w:lineRule="auto"/>
              <w:rPr>
                <w:rFonts w:hint="default" w:ascii="Times New Roman" w:hAnsi="Times New Roman" w:cs="Times New Roman"/>
              </w:rPr>
            </w:pPr>
          </w:p>
          <w:p>
            <w:pPr>
              <w:pStyle w:val="8"/>
              <w:spacing w:line="287" w:lineRule="auto"/>
              <w:rPr>
                <w:rFonts w:hint="default" w:ascii="Times New Roman" w:hAnsi="Times New Roman" w:cs="Times New Roman"/>
              </w:rPr>
            </w:pPr>
          </w:p>
          <w:p>
            <w:pPr>
              <w:spacing w:before="54" w:line="195" w:lineRule="auto"/>
              <w:ind w:left="250"/>
              <w:rPr>
                <w:rFonts w:hint="default" w:ascii="Times New Roman" w:hAnsi="Times New Roman" w:eastAsia="Times New Roman" w:cs="Times New Roman"/>
                <w:sz w:val="19"/>
                <w:szCs w:val="19"/>
              </w:rPr>
            </w:pPr>
            <w:r>
              <w:rPr>
                <w:rFonts w:hint="default" w:ascii="Times New Roman" w:hAnsi="Times New Roman" w:eastAsia="Times New Roman" w:cs="Times New Roman"/>
                <w:spacing w:val="5"/>
                <w:sz w:val="19"/>
                <w:szCs w:val="19"/>
              </w:rPr>
              <w:t>41%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49" w:hRule="atLeast"/>
        </w:trPr>
        <w:tc>
          <w:tcPr>
            <w:tcW w:w="1129" w:type="dxa"/>
            <w:vAlign w:val="top"/>
          </w:tcPr>
          <w:p>
            <w:pPr>
              <w:spacing w:before="75" w:line="233" w:lineRule="auto"/>
              <w:ind w:left="582"/>
              <w:rPr>
                <w:rFonts w:hint="default" w:ascii="Times New Roman" w:hAnsi="Times New Roman" w:eastAsia="仿宋" w:cs="Times New Roman"/>
                <w:sz w:val="19"/>
                <w:szCs w:val="19"/>
              </w:rPr>
            </w:pPr>
            <w:r>
              <w:rPr>
                <w:rFonts w:hint="default" w:ascii="Times New Roman" w:hAnsi="Times New Roman" w:eastAsia="仿宋" w:cs="Times New Roman"/>
                <w:spacing w:val="-2"/>
                <w:sz w:val="19"/>
                <w:szCs w:val="19"/>
              </w:rPr>
              <w:t>总分</w:t>
            </w:r>
          </w:p>
        </w:tc>
        <w:tc>
          <w:tcPr>
            <w:tcW w:w="956" w:type="dxa"/>
            <w:vAlign w:val="top"/>
          </w:tcPr>
          <w:p>
            <w:pPr>
              <w:pStyle w:val="8"/>
              <w:rPr>
                <w:rFonts w:hint="default" w:ascii="Times New Roman" w:hAnsi="Times New Roman" w:cs="Times New Roman"/>
              </w:rPr>
            </w:pPr>
          </w:p>
        </w:tc>
        <w:tc>
          <w:tcPr>
            <w:tcW w:w="1069" w:type="dxa"/>
            <w:vAlign w:val="top"/>
          </w:tcPr>
          <w:p>
            <w:pPr>
              <w:pStyle w:val="8"/>
              <w:rPr>
                <w:rFonts w:hint="default" w:ascii="Times New Roman" w:hAnsi="Times New Roman" w:cs="Times New Roman"/>
              </w:rPr>
            </w:pPr>
          </w:p>
        </w:tc>
        <w:tc>
          <w:tcPr>
            <w:tcW w:w="581" w:type="dxa"/>
            <w:vAlign w:val="top"/>
          </w:tcPr>
          <w:p>
            <w:pPr>
              <w:spacing w:before="110" w:line="195" w:lineRule="auto"/>
              <w:ind w:left="128"/>
              <w:rPr>
                <w:rFonts w:hint="default" w:ascii="Times New Roman" w:hAnsi="Times New Roman" w:eastAsia="Times New Roman" w:cs="Times New Roman"/>
                <w:sz w:val="19"/>
                <w:szCs w:val="19"/>
              </w:rPr>
            </w:pPr>
            <w:r>
              <w:rPr>
                <w:rFonts w:hint="default" w:ascii="Times New Roman" w:hAnsi="Times New Roman" w:eastAsia="Times New Roman" w:cs="Times New Roman"/>
                <w:spacing w:val="-4"/>
                <w:sz w:val="19"/>
                <w:szCs w:val="19"/>
              </w:rPr>
              <w:t>100</w:t>
            </w:r>
          </w:p>
        </w:tc>
        <w:tc>
          <w:tcPr>
            <w:tcW w:w="1584" w:type="dxa"/>
            <w:vAlign w:val="top"/>
          </w:tcPr>
          <w:p>
            <w:pPr>
              <w:pStyle w:val="8"/>
              <w:rPr>
                <w:rFonts w:hint="default" w:ascii="Times New Roman" w:hAnsi="Times New Roman" w:cs="Times New Roman"/>
              </w:rPr>
            </w:pPr>
          </w:p>
        </w:tc>
        <w:tc>
          <w:tcPr>
            <w:tcW w:w="581" w:type="dxa"/>
            <w:vAlign w:val="top"/>
          </w:tcPr>
          <w:p>
            <w:pPr>
              <w:pStyle w:val="8"/>
              <w:rPr>
                <w:rFonts w:hint="default" w:ascii="Times New Roman" w:hAnsi="Times New Roman" w:cs="Times New Roman"/>
              </w:rPr>
            </w:pPr>
          </w:p>
        </w:tc>
        <w:tc>
          <w:tcPr>
            <w:tcW w:w="656" w:type="dxa"/>
            <w:vAlign w:val="top"/>
          </w:tcPr>
          <w:p>
            <w:pPr>
              <w:pStyle w:val="8"/>
              <w:rPr>
                <w:rFonts w:hint="default" w:ascii="Times New Roman" w:hAnsi="Times New Roman" w:cs="Times New Roman"/>
              </w:rPr>
            </w:pPr>
          </w:p>
        </w:tc>
        <w:tc>
          <w:tcPr>
            <w:tcW w:w="2427" w:type="dxa"/>
            <w:vAlign w:val="top"/>
          </w:tcPr>
          <w:p>
            <w:pPr>
              <w:pStyle w:val="8"/>
              <w:rPr>
                <w:rFonts w:hint="default" w:ascii="Times New Roman" w:hAnsi="Times New Roman" w:cs="Times New Roman"/>
              </w:rPr>
            </w:pPr>
          </w:p>
        </w:tc>
        <w:tc>
          <w:tcPr>
            <w:tcW w:w="5473" w:type="dxa"/>
            <w:vAlign w:val="top"/>
          </w:tcPr>
          <w:p>
            <w:pPr>
              <w:pStyle w:val="8"/>
              <w:rPr>
                <w:rFonts w:hint="default" w:ascii="Times New Roman" w:hAnsi="Times New Roman" w:cs="Times New Roman"/>
              </w:rPr>
            </w:pPr>
          </w:p>
        </w:tc>
        <w:tc>
          <w:tcPr>
            <w:tcW w:w="647" w:type="dxa"/>
            <w:vAlign w:val="top"/>
          </w:tcPr>
          <w:p>
            <w:pPr>
              <w:spacing w:before="110" w:line="195" w:lineRule="auto"/>
              <w:ind w:left="118"/>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84.9</w:t>
            </w:r>
          </w:p>
        </w:tc>
        <w:tc>
          <w:tcPr>
            <w:tcW w:w="867" w:type="dxa"/>
            <w:vAlign w:val="top"/>
          </w:tcPr>
          <w:p>
            <w:pPr>
              <w:spacing w:before="110" w:line="195" w:lineRule="auto"/>
              <w:ind w:left="119"/>
              <w:rPr>
                <w:rFonts w:hint="default" w:ascii="Times New Roman" w:hAnsi="Times New Roman" w:eastAsia="Times New Roman" w:cs="Times New Roman"/>
                <w:sz w:val="19"/>
                <w:szCs w:val="19"/>
              </w:rPr>
            </w:pPr>
            <w:r>
              <w:rPr>
                <w:rFonts w:hint="default" w:ascii="Times New Roman" w:hAnsi="Times New Roman" w:eastAsia="Times New Roman" w:cs="Times New Roman"/>
                <w:spacing w:val="2"/>
                <w:sz w:val="19"/>
                <w:szCs w:val="19"/>
              </w:rPr>
              <w:t>84.9%</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16" w:type="default"/>
          <w:pgSz w:w="16839" w:h="11906"/>
          <w:pgMar w:top="2194" w:right="286" w:bottom="1256" w:left="576" w:header="1888" w:footer="1003" w:gutter="0"/>
          <w:pgNumType w:fmt="decimal"/>
          <w:cols w:space="720" w:num="1"/>
        </w:sectPr>
      </w:pPr>
    </w:p>
    <w:p>
      <w:pPr>
        <w:spacing w:line="267" w:lineRule="auto"/>
        <w:rPr>
          <w:rFonts w:hint="default" w:ascii="Times New Roman" w:hAnsi="Times New Roman" w:cs="Times New Roman"/>
          <w:sz w:val="21"/>
        </w:rPr>
      </w:pPr>
    </w:p>
    <w:p>
      <w:pPr>
        <w:spacing w:line="267" w:lineRule="auto"/>
        <w:rPr>
          <w:rFonts w:hint="default" w:ascii="Times New Roman" w:hAnsi="Times New Roman" w:cs="Times New Roman"/>
          <w:sz w:val="21"/>
        </w:rPr>
      </w:pPr>
    </w:p>
    <w:p>
      <w:pPr>
        <w:spacing w:line="268" w:lineRule="auto"/>
        <w:rPr>
          <w:rFonts w:hint="default" w:ascii="Times New Roman" w:hAnsi="Times New Roman" w:cs="Times New Roman"/>
          <w:sz w:val="21"/>
        </w:rPr>
      </w:pPr>
    </w:p>
    <w:p>
      <w:pPr>
        <w:spacing w:line="268" w:lineRule="auto"/>
        <w:rPr>
          <w:rFonts w:hint="default" w:ascii="Times New Roman" w:hAnsi="Times New Roman" w:cs="Times New Roman"/>
          <w:sz w:val="21"/>
        </w:rPr>
      </w:pPr>
    </w:p>
    <w:p>
      <w:pPr>
        <w:spacing w:line="268" w:lineRule="auto"/>
        <w:rPr>
          <w:rFonts w:hint="default" w:ascii="Times New Roman" w:hAnsi="Times New Roman" w:cs="Times New Roman"/>
          <w:sz w:val="21"/>
        </w:rPr>
      </w:pPr>
    </w:p>
    <w:p>
      <w:pPr>
        <w:spacing w:line="268" w:lineRule="auto"/>
        <w:rPr>
          <w:rFonts w:hint="default" w:ascii="Times New Roman" w:hAnsi="Times New Roman" w:cs="Times New Roman"/>
          <w:sz w:val="21"/>
        </w:rPr>
      </w:pPr>
    </w:p>
    <w:p>
      <w:pPr>
        <w:spacing w:line="268" w:lineRule="auto"/>
        <w:rPr>
          <w:rFonts w:hint="default" w:ascii="Times New Roman" w:hAnsi="Times New Roman" w:cs="Times New Roman"/>
          <w:sz w:val="21"/>
        </w:rPr>
      </w:pPr>
    </w:p>
    <w:p>
      <w:pPr>
        <w:spacing w:before="75" w:line="327" w:lineRule="exact"/>
        <w:ind w:left="35"/>
        <w:rPr>
          <w:rFonts w:hint="default" w:ascii="Times New Roman" w:hAnsi="Times New Roman" w:eastAsia="仿宋" w:cs="Times New Roman"/>
          <w:sz w:val="32"/>
          <w:szCs w:val="32"/>
        </w:rPr>
      </w:pPr>
      <w:r>
        <w:rPr>
          <w:rFonts w:hint="default" w:ascii="Times New Roman" w:hAnsi="Times New Roman" w:eastAsia="仿宋" w:cs="Times New Roman"/>
          <w:position w:val="2"/>
          <w:sz w:val="32"/>
          <w:szCs w:val="32"/>
        </w:rPr>
        <w:t>附件2：就业补助资金项目满意度调查问卷</w:t>
      </w:r>
    </w:p>
    <w:p>
      <w:pPr>
        <w:spacing w:line="249" w:lineRule="auto"/>
        <w:rPr>
          <w:rFonts w:hint="default" w:ascii="Times New Roman" w:hAnsi="Times New Roman" w:cs="Times New Roman"/>
          <w:sz w:val="21"/>
        </w:rPr>
      </w:pPr>
    </w:p>
    <w:p>
      <w:pPr>
        <w:spacing w:line="250" w:lineRule="auto"/>
        <w:rPr>
          <w:rFonts w:hint="default" w:ascii="Times New Roman" w:hAnsi="Times New Roman" w:cs="Times New Roman"/>
          <w:sz w:val="21"/>
        </w:rPr>
      </w:pPr>
    </w:p>
    <w:p>
      <w:pPr>
        <w:spacing w:before="101" w:line="227" w:lineRule="auto"/>
        <w:ind w:left="2099"/>
        <w:rPr>
          <w:rFonts w:hint="default" w:ascii="Times New Roman" w:hAnsi="Times New Roman" w:eastAsia="仿宋" w:cs="Times New Roman"/>
          <w:sz w:val="31"/>
          <w:szCs w:val="31"/>
        </w:rPr>
      </w:pPr>
      <w:r>
        <w:rPr>
          <w:rFonts w:hint="default" w:ascii="Times New Roman" w:hAnsi="Times New Roman" w:eastAsia="仿宋" w:cs="Times New Roman"/>
          <w:b/>
          <w:bCs/>
          <w:spacing w:val="6"/>
          <w:sz w:val="31"/>
          <w:szCs w:val="31"/>
        </w:rPr>
        <w:t>就业补助资金项目满意度调查问卷</w:t>
      </w:r>
    </w:p>
    <w:p>
      <w:pPr>
        <w:spacing w:line="274" w:lineRule="auto"/>
        <w:rPr>
          <w:rFonts w:hint="default" w:ascii="Times New Roman" w:hAnsi="Times New Roman" w:cs="Times New Roman"/>
          <w:sz w:val="21"/>
        </w:rPr>
      </w:pPr>
    </w:p>
    <w:p>
      <w:pPr>
        <w:spacing w:line="275" w:lineRule="auto"/>
        <w:rPr>
          <w:rFonts w:hint="default" w:ascii="Times New Roman" w:hAnsi="Times New Roman" w:cs="Times New Roman"/>
          <w:sz w:val="21"/>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b/>
          <w:bCs/>
          <w:color w:val="262626"/>
          <w:spacing w:val="0"/>
          <w:position w:val="0"/>
          <w:sz w:val="32"/>
          <w:szCs w:val="32"/>
        </w:rPr>
        <w:t>调查报告前言</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333333"/>
          <w:spacing w:val="0"/>
          <w:position w:val="0"/>
          <w:sz w:val="32"/>
          <w:szCs w:val="32"/>
        </w:rPr>
        <w:t>本次调查为全面、客观、精准掌握辖区就业补助资金项目实施落地成效，切实摸清群众、企业及各类就业群体对项目开展、政策落实、服务保障的真实体验与实际诉求，精准查找项目推进过程中存在的短板与不足，进一步优化就业</w:t>
      </w:r>
      <w:r>
        <w:rPr>
          <w:rFonts w:hint="default" w:ascii="Times New Roman" w:hAnsi="Times New Roman" w:eastAsia="仿宋_GB2312" w:cs="Times New Roman"/>
          <w:color w:val="333333"/>
          <w:spacing w:val="0"/>
          <w:position w:val="0"/>
          <w:sz w:val="32"/>
          <w:szCs w:val="32"/>
          <w:lang w:val="en-US" w:eastAsia="zh-CN"/>
        </w:rPr>
        <w:t>创业</w:t>
      </w:r>
      <w:r>
        <w:rPr>
          <w:rFonts w:hint="default" w:ascii="Times New Roman" w:hAnsi="Times New Roman" w:eastAsia="仿宋_GB2312" w:cs="Times New Roman"/>
          <w:color w:val="333333"/>
          <w:spacing w:val="0"/>
          <w:position w:val="0"/>
          <w:sz w:val="32"/>
          <w:szCs w:val="32"/>
        </w:rPr>
        <w:t>服务流程、提升政策落地质效和财政资金使用效益，切实把惠民利民政策落到实处、惠及于民，本次围绕就业补助资金项目开展全覆盖、针对性的满意度调查工作，问卷约需5分钟，信息仅用于研究分析，将严格保密，感谢各位参与者的宝贵意见和建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第1题</w:t>
      </w:r>
      <w:r>
        <w:rPr>
          <w:rFonts w:hint="eastAsia" w:ascii="Times New Roman" w:hAnsi="Times New Roman" w:eastAsia="仿宋_GB2312" w:cs="Times New Roman"/>
          <w:color w:val="auto"/>
          <w:spacing w:val="0"/>
          <w:position w:val="0"/>
          <w:sz w:val="32"/>
          <w:szCs w:val="32"/>
          <w:lang w:val="en-US" w:eastAsia="zh-CN"/>
        </w:rPr>
        <w:t xml:space="preserve">   </w:t>
      </w:r>
      <w:r>
        <w:rPr>
          <w:rFonts w:hint="default" w:ascii="Times New Roman" w:hAnsi="Times New Roman" w:eastAsia="仿宋_GB2312" w:cs="Times New Roman"/>
          <w:color w:val="auto"/>
          <w:spacing w:val="0"/>
          <w:position w:val="0"/>
          <w:sz w:val="32"/>
          <w:szCs w:val="32"/>
        </w:rPr>
        <w:t>您的身份类型？</w:t>
      </w:r>
      <w:r>
        <w:rPr>
          <w:rFonts w:hint="eastAsia" w:ascii="Times New Roman" w:hAnsi="Times New Roman" w:eastAsia="仿宋_GB2312" w:cs="Times New Roman"/>
          <w:color w:val="auto"/>
          <w:spacing w:val="0"/>
          <w:position w:val="0"/>
          <w:sz w:val="32"/>
          <w:szCs w:val="32"/>
          <w:lang w:val="en-US" w:eastAsia="zh-CN"/>
        </w:rPr>
        <w:t xml:space="preserve">  </w:t>
      </w:r>
      <w:r>
        <w:rPr>
          <w:rFonts w:hint="default" w:ascii="Times New Roman" w:hAnsi="Times New Roman" w:eastAsia="仿宋_GB2312" w:cs="Times New Roman"/>
          <w:color w:val="auto"/>
          <w:spacing w:val="0"/>
          <w:position w:val="0"/>
          <w:sz w:val="32"/>
          <w:szCs w:val="32"/>
        </w:rPr>
        <w:t>[单选题]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分析结论：根据数据表格显示，调查样本高度集中于高校毕业生群体，反映出本次就业补助政策在高校毕业生群体中覆盖面更广。</w:t>
      </w:r>
    </w:p>
    <w:p>
      <w:pPr>
        <w:spacing w:line="404" w:lineRule="auto"/>
        <w:rPr>
          <w:rFonts w:hint="default" w:ascii="Times New Roman" w:hAnsi="Times New Roman" w:cs="Times New Roman"/>
          <w:sz w:val="21"/>
        </w:rPr>
      </w:pPr>
    </w:p>
    <w:p>
      <w:pPr>
        <w:spacing w:before="1" w:line="3604" w:lineRule="exact"/>
        <w:ind w:firstLine="2502"/>
        <w:rPr>
          <w:rFonts w:hint="default" w:ascii="Times New Roman" w:hAnsi="Times New Roman" w:cs="Times New Roman"/>
        </w:rPr>
      </w:pPr>
      <w:r>
        <w:rPr>
          <w:rFonts w:hint="default" w:ascii="Times New Roman" w:hAnsi="Times New Roman" w:cs="Times New Roman"/>
          <w:position w:val="-72"/>
        </w:rPr>
        <w:drawing>
          <wp:inline distT="0" distB="0" distL="0" distR="0">
            <wp:extent cx="2379980" cy="228854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27"/>
                    <a:stretch>
                      <a:fillRect/>
                    </a:stretch>
                  </pic:blipFill>
                  <pic:spPr>
                    <a:xfrm>
                      <a:off x="0" y="0"/>
                      <a:ext cx="2380487" cy="2289047"/>
                    </a:xfrm>
                    <a:prstGeom prst="rect">
                      <a:avLst/>
                    </a:prstGeom>
                  </pic:spPr>
                </pic:pic>
              </a:graphicData>
            </a:graphic>
          </wp:inline>
        </w:drawing>
      </w:r>
    </w:p>
    <w:p>
      <w:pPr>
        <w:spacing w:line="285" w:lineRule="auto"/>
        <w:rPr>
          <w:rFonts w:hint="default" w:ascii="Times New Roman" w:hAnsi="Times New Roman" w:cs="Times New Roman"/>
          <w:sz w:val="21"/>
        </w:rPr>
      </w:pPr>
    </w:p>
    <w:p>
      <w:pPr>
        <w:spacing w:line="285" w:lineRule="auto"/>
        <w:rPr>
          <w:rFonts w:hint="default" w:ascii="Times New Roman" w:hAnsi="Times New Roman" w:cs="Times New Roman"/>
          <w:sz w:val="21"/>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第2题</w:t>
      </w:r>
      <w:r>
        <w:rPr>
          <w:rFonts w:hint="eastAsia" w:ascii="Times New Roman" w:hAnsi="Times New Roman" w:eastAsia="仿宋_GB2312" w:cs="Times New Roman"/>
          <w:color w:val="auto"/>
          <w:spacing w:val="0"/>
          <w:position w:val="0"/>
          <w:sz w:val="32"/>
          <w:szCs w:val="32"/>
          <w:lang w:val="en-US" w:eastAsia="zh-CN"/>
        </w:rPr>
        <w:t xml:space="preserve">  </w:t>
      </w:r>
      <w:r>
        <w:rPr>
          <w:rFonts w:hint="default" w:ascii="Times New Roman" w:hAnsi="Times New Roman" w:eastAsia="仿宋_GB2312" w:cs="Times New Roman"/>
          <w:color w:val="auto"/>
          <w:spacing w:val="0"/>
          <w:position w:val="0"/>
          <w:sz w:val="32"/>
          <w:szCs w:val="32"/>
        </w:rPr>
        <w:t>您是否了解本地就业补助资金相关政策？[单选题]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color w:val="auto"/>
          <w:spacing w:val="0"/>
          <w:position w:val="0"/>
          <w:sz w:val="32"/>
          <w:szCs w:val="32"/>
        </w:rPr>
        <w:sectPr>
          <w:headerReference r:id="rId17" w:type="default"/>
          <w:footerReference r:id="rId18" w:type="default"/>
          <w:pgSz w:w="11906" w:h="16839"/>
          <w:pgMar w:top="400" w:right="1785" w:bottom="1256" w:left="1785" w:header="0" w:footer="1003" w:gutter="0"/>
          <w:pgNumType w:fmt="decimal"/>
          <w:cols w:space="720" w:num="1"/>
        </w:sectPr>
      </w:pPr>
      <w:r>
        <w:rPr>
          <w:rFonts w:hint="default" w:ascii="Times New Roman" w:hAnsi="Times New Roman" w:eastAsia="仿宋_GB2312" w:cs="Times New Roman"/>
          <w:color w:val="auto"/>
          <w:spacing w:val="0"/>
          <w:position w:val="0"/>
          <w:sz w:val="32"/>
          <w:szCs w:val="32"/>
        </w:rPr>
        <w:t>分析结论：根据数据表格显示，62.07%受访者表示了解本地就业补助资金相关政策</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37.93%受访者表示不了解相关政策。</w:t>
      </w:r>
    </w:p>
    <w:p>
      <w:pPr>
        <w:spacing w:line="350" w:lineRule="auto"/>
        <w:rPr>
          <w:rFonts w:hint="default" w:ascii="Times New Roman" w:hAnsi="Times New Roman" w:cs="Times New Roman"/>
          <w:sz w:val="21"/>
        </w:rPr>
      </w:pPr>
    </w:p>
    <w:p>
      <w:pPr>
        <w:spacing w:line="350" w:lineRule="auto"/>
        <w:rPr>
          <w:rFonts w:hint="default" w:ascii="Times New Roman" w:hAnsi="Times New Roman" w:cs="Times New Roman"/>
          <w:sz w:val="21"/>
        </w:rPr>
      </w:pPr>
    </w:p>
    <w:p>
      <w:pPr>
        <w:spacing w:line="3389" w:lineRule="exact"/>
        <w:ind w:firstLine="2502"/>
        <w:rPr>
          <w:rFonts w:hint="default" w:ascii="Times New Roman" w:hAnsi="Times New Roman" w:cs="Times New Roman"/>
        </w:rPr>
      </w:pPr>
      <w:r>
        <w:rPr>
          <w:rFonts w:hint="default" w:ascii="Times New Roman" w:hAnsi="Times New Roman" w:cs="Times New Roman"/>
          <w:position w:val="-67"/>
        </w:rPr>
        <w:drawing>
          <wp:inline distT="0" distB="0" distL="0" distR="0">
            <wp:extent cx="2375535" cy="215138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8"/>
                    <a:stretch>
                      <a:fillRect/>
                    </a:stretch>
                  </pic:blipFill>
                  <pic:spPr>
                    <a:xfrm>
                      <a:off x="0" y="0"/>
                      <a:ext cx="2375916" cy="2151887"/>
                    </a:xfrm>
                    <a:prstGeom prst="rect">
                      <a:avLst/>
                    </a:prstGeom>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第3题</w:t>
      </w:r>
      <w:r>
        <w:rPr>
          <w:rFonts w:hint="eastAsia" w:ascii="Times New Roman" w:hAnsi="Times New Roman" w:eastAsia="仿宋_GB2312" w:cs="Times New Roman"/>
          <w:color w:val="auto"/>
          <w:spacing w:val="0"/>
          <w:position w:val="0"/>
          <w:sz w:val="32"/>
          <w:szCs w:val="32"/>
          <w:lang w:val="en-US" w:eastAsia="zh-CN"/>
        </w:rPr>
        <w:t xml:space="preserve">  </w:t>
      </w:r>
      <w:r>
        <w:rPr>
          <w:rFonts w:hint="default" w:ascii="Times New Roman" w:hAnsi="Times New Roman" w:eastAsia="仿宋_GB2312" w:cs="Times New Roman"/>
          <w:color w:val="auto"/>
          <w:spacing w:val="0"/>
          <w:position w:val="0"/>
          <w:sz w:val="32"/>
          <w:szCs w:val="32"/>
        </w:rPr>
        <w:t>您认为就业补助政策宣传是否充分？[单选题]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分析结论：根据数据表格显示，针对就业补助政策宣传充分程度调查结果显示：56.9%的受访者认为政策宣传充分，43.1%的受访者认为政策宣传不充分。</w:t>
      </w:r>
    </w:p>
    <w:p>
      <w:pPr>
        <w:spacing w:line="3319" w:lineRule="exact"/>
        <w:ind w:firstLine="2562"/>
        <w:rPr>
          <w:rFonts w:hint="default" w:ascii="Times New Roman" w:hAnsi="Times New Roman" w:cs="Times New Roman"/>
        </w:rPr>
      </w:pPr>
      <w:r>
        <w:rPr>
          <w:rFonts w:hint="default" w:ascii="Times New Roman" w:hAnsi="Times New Roman" w:cs="Times New Roman"/>
          <w:position w:val="-66"/>
        </w:rPr>
        <w:drawing>
          <wp:inline distT="0" distB="0" distL="0" distR="0">
            <wp:extent cx="2302510" cy="210756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29"/>
                    <a:stretch>
                      <a:fillRect/>
                    </a:stretch>
                  </pic:blipFill>
                  <pic:spPr>
                    <a:xfrm>
                      <a:off x="0" y="0"/>
                      <a:ext cx="2302764" cy="2107691"/>
                    </a:xfrm>
                    <a:prstGeom prst="rect">
                      <a:avLst/>
                    </a:prstGeom>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第4题</w:t>
      </w:r>
      <w:r>
        <w:rPr>
          <w:rFonts w:hint="eastAsia" w:ascii="Times New Roman" w:hAnsi="Times New Roman" w:eastAsia="仿宋_GB2312" w:cs="Times New Roman"/>
          <w:color w:val="auto"/>
          <w:spacing w:val="0"/>
          <w:position w:val="0"/>
          <w:sz w:val="32"/>
          <w:szCs w:val="32"/>
          <w:lang w:val="en-US" w:eastAsia="zh-CN"/>
        </w:rPr>
        <w:t xml:space="preserve">  </w:t>
      </w:r>
      <w:r>
        <w:rPr>
          <w:rFonts w:hint="default" w:ascii="Times New Roman" w:hAnsi="Times New Roman" w:eastAsia="仿宋_GB2312" w:cs="Times New Roman"/>
          <w:color w:val="auto"/>
          <w:spacing w:val="0"/>
          <w:position w:val="0"/>
          <w:sz w:val="32"/>
          <w:szCs w:val="32"/>
        </w:rPr>
        <w:t>您认为申请流程简便程度如何？[单选题]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分析结论：针对就业补助资金申请流程便捷度调研显示：81.03%受访者认为申请流程简便，18.97%受访者认为流程复杂。绝大多数调查对象对补助申请办理流程表示认可，</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说明当前就业补助申报流程优化。但仍有近两成群众感受办理流程繁琐，反映在材料提交、审核环节等方面仍存在优化空间。</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color w:val="auto"/>
          <w:spacing w:val="0"/>
          <w:position w:val="0"/>
          <w:sz w:val="32"/>
          <w:szCs w:val="32"/>
        </w:rPr>
        <w:sectPr>
          <w:footerReference r:id="rId19" w:type="default"/>
          <w:pgSz w:w="11906" w:h="16839"/>
          <w:pgMar w:top="400" w:right="1785" w:bottom="1256" w:left="1785" w:header="0" w:footer="1003" w:gutter="0"/>
          <w:pgNumType w:fmt="decimal"/>
          <w:cols w:space="720" w:num="1"/>
        </w:sect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3252" w:lineRule="exact"/>
        <w:ind w:firstLine="2591"/>
        <w:rPr>
          <w:rFonts w:hint="default" w:ascii="Times New Roman" w:hAnsi="Times New Roman" w:cs="Times New Roman"/>
        </w:rPr>
      </w:pPr>
      <w:r>
        <w:rPr>
          <w:rFonts w:hint="default" w:ascii="Times New Roman" w:hAnsi="Times New Roman" w:cs="Times New Roman"/>
          <w:position w:val="-65"/>
        </w:rPr>
        <w:drawing>
          <wp:inline distT="0" distB="0" distL="0" distR="0">
            <wp:extent cx="2263140" cy="206502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30"/>
                    <a:stretch>
                      <a:fillRect/>
                    </a:stretch>
                  </pic:blipFill>
                  <pic:spPr>
                    <a:xfrm>
                      <a:off x="0" y="0"/>
                      <a:ext cx="2263140" cy="2065020"/>
                    </a:xfrm>
                    <a:prstGeom prst="rect">
                      <a:avLst/>
                    </a:prstGeom>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第5题</w:t>
      </w:r>
      <w:r>
        <w:rPr>
          <w:rFonts w:hint="eastAsia" w:ascii="Times New Roman" w:hAnsi="Times New Roman" w:eastAsia="仿宋_GB2312" w:cs="Times New Roman"/>
          <w:color w:val="auto"/>
          <w:spacing w:val="0"/>
          <w:position w:val="0"/>
          <w:sz w:val="32"/>
          <w:szCs w:val="32"/>
          <w:lang w:val="en-US" w:eastAsia="zh-CN"/>
        </w:rPr>
        <w:t xml:space="preserve">   </w:t>
      </w:r>
      <w:r>
        <w:rPr>
          <w:rFonts w:hint="default" w:ascii="Times New Roman" w:hAnsi="Times New Roman" w:eastAsia="仿宋_GB2312" w:cs="Times New Roman"/>
          <w:color w:val="auto"/>
          <w:spacing w:val="0"/>
          <w:position w:val="0"/>
          <w:sz w:val="32"/>
          <w:szCs w:val="32"/>
        </w:rPr>
        <w:t>您认为就业补助资金审核、评定过程是否公平公正？[单选题]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 w:cs="Times New Roman"/>
          <w:sz w:val="20"/>
          <w:szCs w:val="20"/>
        </w:rPr>
      </w:pPr>
      <w:r>
        <w:rPr>
          <w:rFonts w:hint="default" w:ascii="Times New Roman" w:hAnsi="Times New Roman" w:eastAsia="仿宋_GB2312" w:cs="Times New Roman"/>
          <w:color w:val="auto"/>
          <w:spacing w:val="0"/>
          <w:position w:val="0"/>
          <w:sz w:val="32"/>
          <w:szCs w:val="32"/>
        </w:rPr>
        <w:t>分析结论：针对就业补助资金审核、评定公平性开展调查，结果显示：96.55%的受访者认为补助审核评定过程公平公正，仅有3.45%受访者认为存在不公平情况。绝大部分群众对就业补助资金审核、评定工作给予高度认可，说明当前就业补助项目资格审核、分级评定、资金拨付等工作流程规范透明，政策执行标准统一，公平性得到受益群体广泛认同</w:t>
      </w:r>
      <w:r>
        <w:rPr>
          <w:rFonts w:hint="default" w:ascii="Times New Roman" w:hAnsi="Times New Roman" w:eastAsia="仿宋" w:cs="Times New Roman"/>
          <w:color w:val="333333"/>
          <w:spacing w:val="-3"/>
          <w:sz w:val="20"/>
          <w:szCs w:val="20"/>
        </w:rPr>
        <w:t>。</w:t>
      </w:r>
    </w:p>
    <w:p>
      <w:pPr>
        <w:spacing w:before="218" w:line="3240" w:lineRule="exact"/>
        <w:ind w:firstLine="2637"/>
        <w:rPr>
          <w:rFonts w:hint="default" w:ascii="Times New Roman" w:hAnsi="Times New Roman" w:cs="Times New Roman"/>
        </w:rPr>
      </w:pPr>
      <w:r>
        <w:rPr>
          <w:rFonts w:hint="default" w:ascii="Times New Roman" w:hAnsi="Times New Roman" w:cs="Times New Roman"/>
          <w:position w:val="-64"/>
        </w:rPr>
        <w:drawing>
          <wp:inline distT="0" distB="0" distL="0" distR="0">
            <wp:extent cx="2280920" cy="205740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31"/>
                    <a:stretch>
                      <a:fillRect/>
                    </a:stretch>
                  </pic:blipFill>
                  <pic:spPr>
                    <a:xfrm>
                      <a:off x="0" y="0"/>
                      <a:ext cx="2281427" cy="2057400"/>
                    </a:xfrm>
                    <a:prstGeom prst="rect">
                      <a:avLst/>
                    </a:prstGeom>
                  </pic:spPr>
                </pic:pic>
              </a:graphicData>
            </a:graphic>
          </wp:inline>
        </w:drawing>
      </w:r>
    </w:p>
    <w:p>
      <w:pPr>
        <w:spacing w:line="323" w:lineRule="auto"/>
        <w:rPr>
          <w:rFonts w:hint="default" w:ascii="Times New Roman" w:hAnsi="Times New Roman" w:cs="Times New Roman"/>
          <w:sz w:val="21"/>
        </w:rPr>
      </w:pPr>
    </w:p>
    <w:p>
      <w:pPr>
        <w:spacing w:line="323" w:lineRule="auto"/>
        <w:rPr>
          <w:rFonts w:hint="default" w:ascii="Times New Roman" w:hAnsi="Times New Roman" w:cs="Times New Roman"/>
          <w:sz w:val="21"/>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第6题</w:t>
      </w:r>
      <w:r>
        <w:rPr>
          <w:rFonts w:hint="eastAsia" w:ascii="Times New Roman" w:hAnsi="Times New Roman" w:eastAsia="仿宋_GB2312" w:cs="Times New Roman"/>
          <w:color w:val="auto"/>
          <w:spacing w:val="0"/>
          <w:position w:val="0"/>
          <w:sz w:val="32"/>
          <w:szCs w:val="32"/>
          <w:lang w:val="en-US" w:eastAsia="zh-CN"/>
        </w:rPr>
        <w:t xml:space="preserve">  </w:t>
      </w:r>
      <w:r>
        <w:rPr>
          <w:rFonts w:hint="default" w:ascii="Times New Roman" w:hAnsi="Times New Roman" w:eastAsia="仿宋_GB2312" w:cs="Times New Roman"/>
          <w:color w:val="auto"/>
          <w:spacing w:val="0"/>
          <w:position w:val="0"/>
          <w:sz w:val="32"/>
          <w:szCs w:val="32"/>
        </w:rPr>
        <w:t>综合全部情况，您对就业补助资金政策落实工作总体满意度？[单选题]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eastAsia" w:ascii="Times New Roman" w:hAnsi="Times New Roman" w:eastAsia="仿宋_GB2312" w:cs="Times New Roman"/>
          <w:color w:val="auto"/>
          <w:spacing w:val="0"/>
          <w:position w:val="0"/>
          <w:sz w:val="32"/>
          <w:szCs w:val="32"/>
          <w:lang w:val="en-US" w:eastAsia="zh-CN"/>
        </w:rPr>
        <w:sectPr>
          <w:footerReference r:id="rId20" w:type="default"/>
          <w:pgSz w:w="11906" w:h="16839"/>
          <w:pgMar w:top="400" w:right="1785" w:bottom="1256" w:left="1785" w:header="0" w:footer="1003" w:gutter="0"/>
          <w:pgNumType w:fmt="decimal"/>
          <w:cols w:space="720" w:num="1"/>
        </w:sectPr>
      </w:pPr>
      <w:r>
        <w:rPr>
          <w:rFonts w:hint="default" w:ascii="Times New Roman" w:hAnsi="Times New Roman" w:eastAsia="仿宋_GB2312" w:cs="Times New Roman"/>
          <w:color w:val="auto"/>
          <w:spacing w:val="0"/>
          <w:position w:val="0"/>
          <w:sz w:val="32"/>
          <w:szCs w:val="32"/>
        </w:rPr>
        <w:t>分析结论：本次综合满意度调查结果显示，89.66%受访者对就业补助资金政策落实工作表示满意，10.34%受访者表示不满意。整体满意度处于较高水平，充分说明辖区就业补助资金项目政策落地、经办服务、资金发放等工作总体获得服务对象认可，就业扶持</w:t>
      </w:r>
      <w:r>
        <w:rPr>
          <w:rFonts w:hint="eastAsia" w:ascii="Times New Roman" w:hAnsi="Times New Roman" w:eastAsia="仿宋_GB2312" w:cs="Times New Roman"/>
          <w:color w:val="auto"/>
          <w:spacing w:val="0"/>
          <w:position w:val="0"/>
          <w:sz w:val="32"/>
          <w:szCs w:val="32"/>
          <w:lang w:val="en-US" w:eastAsia="zh-CN"/>
        </w:rPr>
        <w:t>政策</w:t>
      </w:r>
    </w:p>
    <w:p>
      <w:pPr>
        <w:spacing w:line="275" w:lineRule="auto"/>
        <w:rPr>
          <w:rFonts w:hint="default" w:ascii="Times New Roman" w:hAnsi="Times New Roman" w:cs="Times New Roman"/>
          <w:sz w:val="21"/>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实施成效显著。同时仍有一成左右群众持不满意态度，结合前述调查问题分析，不满意因素大概率集中在政策宣传覆盖面不足、部分群众对政策知晓度不高等方面。</w:t>
      </w:r>
    </w:p>
    <w:p>
      <w:pPr>
        <w:spacing w:before="159" w:line="3667" w:lineRule="exact"/>
        <w:ind w:firstLine="2368"/>
        <w:rPr>
          <w:rFonts w:hint="default" w:ascii="Times New Roman" w:hAnsi="Times New Roman" w:cs="Times New Roman"/>
        </w:rPr>
      </w:pPr>
      <w:r>
        <w:rPr>
          <w:rFonts w:hint="default" w:ascii="Times New Roman" w:hAnsi="Times New Roman" w:cs="Times New Roman"/>
          <w:position w:val="-73"/>
        </w:rPr>
        <w:drawing>
          <wp:inline distT="0" distB="0" distL="0" distR="0">
            <wp:extent cx="2560320" cy="232854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32"/>
                    <a:stretch>
                      <a:fillRect/>
                    </a:stretch>
                  </pic:blipFill>
                  <pic:spPr>
                    <a:xfrm>
                      <a:off x="0" y="0"/>
                      <a:ext cx="2560320" cy="2328672"/>
                    </a:xfrm>
                    <a:prstGeom prst="rect">
                      <a:avLst/>
                    </a:prstGeom>
                  </pic:spPr>
                </pic:pic>
              </a:graphicData>
            </a:graphic>
          </wp:inline>
        </w:drawing>
      </w:r>
    </w:p>
    <w:p>
      <w:pPr>
        <w:spacing w:line="269" w:lineRule="auto"/>
        <w:rPr>
          <w:rFonts w:hint="default" w:ascii="Times New Roman" w:hAnsi="Times New Roman" w:cs="Times New Roman"/>
          <w:sz w:val="21"/>
        </w:rPr>
      </w:pPr>
    </w:p>
    <w:p>
      <w:pPr>
        <w:spacing w:line="269" w:lineRule="auto"/>
        <w:rPr>
          <w:rFonts w:hint="default" w:ascii="Times New Roman" w:hAnsi="Times New Roman" w:cs="Times New Roman"/>
          <w:sz w:val="21"/>
        </w:rPr>
      </w:pPr>
    </w:p>
    <w:p>
      <w:pPr>
        <w:spacing w:line="269" w:lineRule="auto"/>
        <w:rPr>
          <w:rFonts w:hint="default" w:ascii="Times New Roman" w:hAnsi="Times New Roman" w:cs="Times New Roman"/>
          <w:sz w:val="21"/>
        </w:rPr>
      </w:pPr>
    </w:p>
    <w:p>
      <w:pPr>
        <w:spacing w:line="269" w:lineRule="auto"/>
        <w:rPr>
          <w:rFonts w:hint="default" w:ascii="Times New Roman" w:hAnsi="Times New Roman" w:cs="Times New Roman"/>
          <w:sz w:val="21"/>
        </w:rPr>
      </w:pPr>
    </w:p>
    <w:p>
      <w:pPr>
        <w:spacing w:line="270" w:lineRule="auto"/>
        <w:rPr>
          <w:rFonts w:hint="default" w:ascii="Times New Roman" w:hAnsi="Times New Roman" w:cs="Times New Roman"/>
          <w:sz w:val="21"/>
        </w:rPr>
      </w:pPr>
    </w:p>
    <w:p>
      <w:pPr>
        <w:spacing w:line="270" w:lineRule="auto"/>
        <w:rPr>
          <w:rFonts w:hint="default" w:ascii="Times New Roman" w:hAnsi="Times New Roman" w:cs="Times New Roman"/>
          <w:sz w:val="21"/>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根据问卷调查结果，我们可以得出以下结论：</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1.就业困难人员、灵活就业人员有效问卷数量较少，无自主创业人员参与调查。存在两种可能性：一是当前阶段享受就业补助资金扶持的自主创业人员基数较小；二是针对就业困难人员、灵活就业人员、创业群体的调研触达力度不足，样本代表性受限，后续开展政策宣传、民意调研时，应当拓宽调研渠道，加大对就业困难人员、灵活就业人员、自主创业人员等重点群体走访摸排力度，均衡各类群体样本采集。同时持续优化面向多元就业群体的就业补助政策推送，进一步提升政策在各类就业群体中的知晓度与可及性。</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color w:val="auto"/>
          <w:spacing w:val="0"/>
          <w:position w:val="0"/>
          <w:sz w:val="32"/>
          <w:szCs w:val="32"/>
        </w:rPr>
        <w:sectPr>
          <w:footerReference r:id="rId21" w:type="default"/>
          <w:pgSz w:w="11906" w:h="16839"/>
          <w:pgMar w:top="400" w:right="1785" w:bottom="1256" w:left="1785" w:header="0" w:footer="1003" w:gutter="0"/>
          <w:pgNumType w:fmt="decimal"/>
          <w:cols w:space="720" w:num="1"/>
        </w:sectPr>
      </w:pPr>
      <w:r>
        <w:rPr>
          <w:rFonts w:hint="default" w:ascii="Times New Roman" w:hAnsi="Times New Roman" w:eastAsia="仿宋_GB2312" w:cs="Times New Roman"/>
          <w:color w:val="auto"/>
          <w:spacing w:val="0"/>
          <w:position w:val="0"/>
          <w:sz w:val="32"/>
          <w:szCs w:val="32"/>
        </w:rPr>
        <w:t>2.整体来看，超六成调查对象知晓就业补助政策，政策宣传取得一定成效，大部分受益群体能够获取政策相关信息，但仍有近四成群众对政策缺乏认知，反映就业补助政策宣传覆盖面、精准度仍存在短板。部分群体政策获取渠道不够畅通，政策推送、科普宣讲工作有待持续加强。</w:t>
      </w:r>
    </w:p>
    <w:p>
      <w:pPr>
        <w:spacing w:line="270" w:lineRule="auto"/>
        <w:rPr>
          <w:rFonts w:hint="default" w:ascii="Times New Roman" w:hAnsi="Times New Roman" w:cs="Times New Roman"/>
          <w:sz w:val="21"/>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color w:val="auto"/>
          <w:spacing w:val="0"/>
          <w:position w:val="0"/>
          <w:sz w:val="32"/>
          <w:szCs w:val="32"/>
        </w:rPr>
      </w:pPr>
      <w:bookmarkStart w:id="24" w:name="_GoBack"/>
      <w:r>
        <w:rPr>
          <w:rFonts w:hint="default" w:ascii="Times New Roman" w:hAnsi="Times New Roman" w:eastAsia="仿宋_GB2312" w:cs="Times New Roman"/>
          <w:color w:val="auto"/>
          <w:spacing w:val="0"/>
          <w:position w:val="0"/>
          <w:sz w:val="32"/>
          <w:szCs w:val="32"/>
        </w:rPr>
        <w:t>3.整体来看，本次调查中56.9%受访者认为就业补助政策宣传充分，43.1%受访者认为宣传不充分。过半群众对宣传工作予以肯定，但仍有较大比例人群感受宣传力度不足。后续需优化宣传方式，实施分类精准宣传，扩大政策覆盖面，提升政策信息传播效率。</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4.本次调查81.03%受访者认为就业补助申请流程简便，18.97%认为流程复杂。总体来看申报流程得到多数群众认可，但少数群众仍存在办事不便的感受。后续持续简化申报材料、优化办事流程，为群众提供更加高效便捷的经办服务。</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5.本次调查96.55%受访者认为就业补助资金审核评定过程公平公正，仅3.45%受访者认为不公平。整体来看，补助审核评定工作公平性认可度极高。后续持续规范审核流程，落实信息公开制度，健全监督反馈机制，巩固群众信任度。</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6.调查显示，89.66%受访者对就业补助资金政策落实工作总体满意，10.34%受访者不满意。总体满意度较高，但仍存在提升空间。下一步将针对政策宣传、便民服务等薄弱环节持续改进，推动就业补助政策更好惠及各类就业群体。</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结合调研情况分析，当前就业补助资金项目实施成效总体良好，申请流程便捷、审核评定公平得到广大服务对象认可，但政策宣传工作存在短板。下一步，将拓宽多元化宣传渠道，针对就业困难人员、灵活就业人员等群体开展定向宣传，持续优化</w:t>
      </w:r>
      <w:r>
        <w:rPr>
          <w:rFonts w:hint="default" w:ascii="Times New Roman" w:hAnsi="Times New Roman" w:eastAsia="仿宋_GB2312" w:cs="Times New Roman"/>
          <w:color w:val="auto"/>
          <w:spacing w:val="0"/>
          <w:position w:val="0"/>
          <w:sz w:val="32"/>
          <w:szCs w:val="32"/>
          <w:lang w:val="en-US" w:eastAsia="zh-CN"/>
        </w:rPr>
        <w:t>政务</w:t>
      </w:r>
      <w:r>
        <w:rPr>
          <w:rFonts w:hint="default" w:ascii="Times New Roman" w:hAnsi="Times New Roman" w:eastAsia="仿宋_GB2312" w:cs="Times New Roman"/>
          <w:color w:val="auto"/>
          <w:spacing w:val="0"/>
          <w:position w:val="0"/>
          <w:sz w:val="32"/>
          <w:szCs w:val="32"/>
        </w:rPr>
        <w:t>服务，补齐工作薄弱环节，不断提升就业补助资金使用效益与群众获得感。</w:t>
      </w:r>
    </w:p>
    <w:bookmarkEnd w:id="24"/>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color w:val="auto"/>
          <w:spacing w:val="0"/>
          <w:position w:val="0"/>
          <w:sz w:val="32"/>
          <w:szCs w:val="32"/>
        </w:rPr>
        <w:sectPr>
          <w:footerReference r:id="rId22" w:type="default"/>
          <w:pgSz w:w="11906" w:h="16839"/>
          <w:pgMar w:top="400" w:right="1785" w:bottom="1256" w:left="1785" w:header="0" w:footer="1003" w:gutter="0"/>
          <w:pgNumType w:fmt="decimal"/>
          <w:cols w:space="720" w:num="1"/>
        </w:sectPr>
      </w:pPr>
    </w:p>
    <w:p>
      <w:pPr>
        <w:spacing w:before="140" w:line="9727" w:lineRule="exact"/>
        <w:rPr>
          <w:rFonts w:hint="default" w:ascii="Times New Roman" w:hAnsi="Times New Roman" w:cs="Times New Roman"/>
        </w:rPr>
        <w:sectPr>
          <w:footerReference r:id="rId23" w:type="default"/>
          <w:pgSz w:w="16839" w:h="11906"/>
          <w:pgMar w:top="400" w:right="278" w:bottom="1256" w:left="184" w:header="0" w:footer="1003" w:gutter="0"/>
          <w:pgNumType w:fmt="decimal"/>
          <w:cols w:space="720" w:num="1"/>
        </w:sectPr>
      </w:pPr>
      <w:r>
        <w:rPr>
          <w:rFonts w:hint="default" w:ascii="Times New Roman" w:hAnsi="Times New Roman" w:cs="Times New Roman"/>
          <w:position w:val="-194"/>
        </w:rPr>
        <w:drawing>
          <wp:inline distT="0" distB="0" distL="0" distR="0">
            <wp:extent cx="10398125" cy="6176645"/>
            <wp:effectExtent l="0" t="0" r="3175" b="5080"/>
            <wp:docPr id="14" name="IM 14" descr="C:/Users/75460/Desktop/2f55f34ca5ccfb6696461b47e71120ca.png2f55f34ca5ccfb6696461b47e71120ca"/>
            <wp:cNvGraphicFramePr/>
            <a:graphic xmlns:a="http://schemas.openxmlformats.org/drawingml/2006/main">
              <a:graphicData uri="http://schemas.openxmlformats.org/drawingml/2006/picture">
                <pic:pic xmlns:pic="http://schemas.openxmlformats.org/drawingml/2006/picture">
                  <pic:nvPicPr>
                    <pic:cNvPr id="14" name="IM 14" descr="C:/Users/75460/Desktop/2f55f34ca5ccfb6696461b47e71120ca.png2f55f34ca5ccfb6696461b47e71120ca"/>
                    <pic:cNvPicPr/>
                  </pic:nvPicPr>
                  <pic:blipFill>
                    <a:blip r:embed="rId33"/>
                    <a:srcRect t="1414" b="1414"/>
                    <a:stretch>
                      <a:fillRect/>
                    </a:stretch>
                  </pic:blipFill>
                  <pic:spPr>
                    <a:xfrm>
                      <a:off x="0" y="0"/>
                      <a:ext cx="10398125" cy="6176771"/>
                    </a:xfrm>
                    <a:prstGeom prst="rect">
                      <a:avLst/>
                    </a:prstGeom>
                  </pic:spPr>
                </pic:pic>
              </a:graphicData>
            </a:graphic>
          </wp:inline>
        </w:drawing>
      </w:r>
    </w:p>
    <w:p>
      <w:pPr>
        <w:spacing w:line="277" w:lineRule="auto"/>
        <w:rPr>
          <w:rFonts w:hint="default" w:ascii="Times New Roman" w:hAnsi="Times New Roman" w:cs="Times New Roman"/>
          <w:sz w:val="21"/>
        </w:rPr>
      </w:pPr>
    </w:p>
    <w:p>
      <w:pPr>
        <w:spacing w:line="278" w:lineRule="auto"/>
        <w:rPr>
          <w:rFonts w:hint="default" w:ascii="Times New Roman" w:hAnsi="Times New Roman" w:cs="Times New Roman"/>
          <w:sz w:val="21"/>
        </w:rPr>
      </w:pPr>
    </w:p>
    <w:p>
      <w:pPr>
        <w:spacing w:line="8390" w:lineRule="exact"/>
        <w:rPr>
          <w:rFonts w:hint="default" w:ascii="Times New Roman" w:hAnsi="Times New Roman" w:cs="Times New Roman"/>
        </w:rPr>
      </w:pPr>
      <w:r>
        <w:rPr>
          <w:rFonts w:hint="default" w:ascii="Times New Roman" w:hAnsi="Times New Roman" w:cs="Times New Roman"/>
          <w:position w:val="-167"/>
        </w:rPr>
        <w:drawing>
          <wp:inline distT="0" distB="0" distL="0" distR="0">
            <wp:extent cx="10530840" cy="5327650"/>
            <wp:effectExtent l="0" t="0" r="3810" b="6350"/>
            <wp:docPr id="16" name="IM 16" descr="C:/Users/75460/Desktop/65fd78fb2fa14e4549921d48cb8b4047.png65fd78fb2fa14e4549921d48cb8b4047"/>
            <wp:cNvGraphicFramePr/>
            <a:graphic xmlns:a="http://schemas.openxmlformats.org/drawingml/2006/main">
              <a:graphicData uri="http://schemas.openxmlformats.org/drawingml/2006/picture">
                <pic:pic xmlns:pic="http://schemas.openxmlformats.org/drawingml/2006/picture">
                  <pic:nvPicPr>
                    <pic:cNvPr id="16" name="IM 16" descr="C:/Users/75460/Desktop/65fd78fb2fa14e4549921d48cb8b4047.png65fd78fb2fa14e4549921d48cb8b4047"/>
                    <pic:cNvPicPr/>
                  </pic:nvPicPr>
                  <pic:blipFill>
                    <a:blip r:embed="rId34"/>
                    <a:srcRect t="3" b="3"/>
                    <a:stretch>
                      <a:fillRect/>
                    </a:stretch>
                  </pic:blipFill>
                  <pic:spPr>
                    <a:xfrm>
                      <a:off x="0" y="0"/>
                      <a:ext cx="10530840" cy="5327650"/>
                    </a:xfrm>
                    <a:prstGeom prst="rect">
                      <a:avLst/>
                    </a:prstGeom>
                  </pic:spPr>
                </pic:pic>
              </a:graphicData>
            </a:graphic>
          </wp:inline>
        </w:drawing>
      </w:r>
    </w:p>
    <w:p>
      <w:pPr>
        <w:spacing w:line="8390" w:lineRule="exact"/>
        <w:rPr>
          <w:rFonts w:hint="default" w:ascii="Times New Roman" w:hAnsi="Times New Roman" w:cs="Times New Roman"/>
        </w:rPr>
        <w:sectPr>
          <w:footerReference r:id="rId24" w:type="default"/>
          <w:pgSz w:w="16839" w:h="11906"/>
          <w:pgMar w:top="400" w:right="114" w:bottom="1256" w:left="139" w:header="0" w:footer="1003" w:gutter="0"/>
          <w:pgNumType w:fmt="decimal"/>
          <w:cols w:space="720" w:num="1"/>
        </w:sectPr>
      </w:pPr>
    </w:p>
    <w:p>
      <w:pPr>
        <w:spacing w:line="266" w:lineRule="auto"/>
        <w:rPr>
          <w:rFonts w:hint="default" w:ascii="Times New Roman" w:hAnsi="Times New Roman" w:cs="Times New Roman"/>
          <w:sz w:val="21"/>
        </w:rPr>
      </w:pPr>
    </w:p>
    <w:p>
      <w:pPr>
        <w:spacing w:line="266" w:lineRule="auto"/>
        <w:rPr>
          <w:rFonts w:hint="default" w:ascii="Times New Roman" w:hAnsi="Times New Roman" w:cs="Times New Roman"/>
          <w:sz w:val="21"/>
        </w:rPr>
      </w:pPr>
    </w:p>
    <w:p>
      <w:pPr>
        <w:spacing w:line="266" w:lineRule="auto"/>
        <w:rPr>
          <w:rFonts w:hint="default" w:ascii="Times New Roman" w:hAnsi="Times New Roman" w:cs="Times New Roman"/>
          <w:sz w:val="21"/>
        </w:rPr>
      </w:pPr>
    </w:p>
    <w:p>
      <w:pPr>
        <w:spacing w:line="266" w:lineRule="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附件5：现场照片</w:t>
      </w:r>
    </w:p>
    <w:p>
      <w:pPr>
        <w:spacing w:line="266" w:lineRule="auto"/>
        <w:rPr>
          <w:rFonts w:hint="default" w:ascii="Times New Roman" w:hAnsi="Times New Roman" w:cs="Times New Roman"/>
          <w:sz w:val="21"/>
        </w:rPr>
      </w:pPr>
    </w:p>
    <w:p>
      <w:pPr>
        <w:spacing w:line="266" w:lineRule="auto"/>
        <w:rPr>
          <w:rFonts w:hint="default" w:ascii="Times New Roman" w:hAnsi="Times New Roman" w:cs="Times New Roman"/>
          <w:sz w:val="21"/>
        </w:rPr>
      </w:pPr>
    </w:p>
    <w:p>
      <w:pPr>
        <w:spacing w:line="267" w:lineRule="auto"/>
        <w:rPr>
          <w:rFonts w:hint="default" w:ascii="Times New Roman" w:hAnsi="Times New Roman" w:cs="Times New Roman"/>
          <w:sz w:val="21"/>
        </w:rPr>
      </w:pPr>
    </w:p>
    <w:p>
      <w:pPr>
        <w:spacing w:line="267" w:lineRule="auto"/>
        <w:rPr>
          <w:rFonts w:hint="default" w:ascii="Times New Roman" w:hAnsi="Times New Roman" w:cs="Times New Roman"/>
          <w:sz w:val="21"/>
        </w:rPr>
      </w:pPr>
      <w:r>
        <w:rPr>
          <w:rFonts w:hint="default" w:ascii="Times New Roman" w:hAnsi="Times New Roman" w:cs="Times New Roman"/>
        </w:rPr>
        <w:drawing>
          <wp:anchor distT="0" distB="0" distL="0" distR="0" simplePos="0" relativeHeight="251660288" behindDoc="0" locked="0" layoutInCell="1" allowOverlap="1">
            <wp:simplePos x="0" y="0"/>
            <wp:positionH relativeFrom="column">
              <wp:posOffset>0</wp:posOffset>
            </wp:positionH>
            <wp:positionV relativeFrom="paragraph">
              <wp:posOffset>132715</wp:posOffset>
            </wp:positionV>
            <wp:extent cx="3589020" cy="2693035"/>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35"/>
                    <a:stretch>
                      <a:fillRect/>
                    </a:stretch>
                  </pic:blipFill>
                  <pic:spPr>
                    <a:xfrm>
                      <a:off x="0" y="0"/>
                      <a:ext cx="3589019" cy="2692908"/>
                    </a:xfrm>
                    <a:prstGeom prst="rect">
                      <a:avLst/>
                    </a:prstGeom>
                  </pic:spPr>
                </pic:pic>
              </a:graphicData>
            </a:graphic>
          </wp:anchor>
        </w:drawing>
      </w:r>
    </w:p>
    <w:p>
      <w:pPr>
        <w:spacing w:line="4294" w:lineRule="exact"/>
        <w:ind w:firstLine="6530"/>
        <w:rPr>
          <w:rFonts w:hint="default" w:ascii="Times New Roman" w:hAnsi="Times New Roman" w:cs="Times New Roman"/>
        </w:rPr>
      </w:pPr>
      <w:r>
        <w:rPr>
          <w:rFonts w:hint="default" w:ascii="Times New Roman" w:hAnsi="Times New Roman" w:cs="Times New Roman"/>
          <w:position w:val="-85"/>
        </w:rPr>
        <w:drawing>
          <wp:inline distT="0" distB="0" distL="0" distR="0">
            <wp:extent cx="3945255" cy="272605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36"/>
                    <a:stretch>
                      <a:fillRect/>
                    </a:stretch>
                  </pic:blipFill>
                  <pic:spPr>
                    <a:xfrm>
                      <a:off x="0" y="0"/>
                      <a:ext cx="3945636" cy="2726436"/>
                    </a:xfrm>
                    <a:prstGeom prst="rect">
                      <a:avLst/>
                    </a:prstGeom>
                  </pic:spPr>
                </pic:pic>
              </a:graphicData>
            </a:graphic>
          </wp:inline>
        </w:drawing>
      </w:r>
    </w:p>
    <w:sectPr>
      <w:footerReference r:id="rId25" w:type="default"/>
      <w:pgSz w:w="16839" w:h="11906"/>
      <w:pgMar w:top="400" w:right="2392" w:bottom="1256" w:left="1701" w:header="0" w:footer="1003"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AF35C3C4-873A-411C-B378-0A6D7ED8428B}"/>
  </w:font>
  <w:font w:name="黑体">
    <w:panose1 w:val="02010609060101010101"/>
    <w:charset w:val="86"/>
    <w:family w:val="auto"/>
    <w:pitch w:val="default"/>
    <w:sig w:usb0="800002BF" w:usb1="38CF7CFA" w:usb2="00000016" w:usb3="00000000" w:csb0="00040001" w:csb1="00000000"/>
    <w:embedRegular r:id="rId2" w:fontKey="{3D8D5F7E-461D-408B-A90B-FB7C8EDF2C2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Narrow">
    <w:panose1 w:val="020B0606020202030204"/>
    <w:charset w:val="00"/>
    <w:family w:val="swiss"/>
    <w:pitch w:val="default"/>
    <w:sig w:usb0="00000287" w:usb1="00000800" w:usb2="00000000" w:usb3="00000000" w:csb0="2000009F" w:csb1="DFD70000"/>
  </w:font>
  <w:font w:name="方正小标宋简体">
    <w:panose1 w:val="02000000000000000000"/>
    <w:charset w:val="86"/>
    <w:family w:val="auto"/>
    <w:pitch w:val="default"/>
    <w:sig w:usb0="A00002BF" w:usb1="184F6CFA" w:usb2="00000012" w:usb3="00000000" w:csb0="00040001" w:csb1="00000000"/>
    <w:embedRegular r:id="rId3" w:fontKey="{FE8D087C-3194-4330-AB27-C8663225BB4F}"/>
  </w:font>
  <w:font w:name="仿宋_GB2312">
    <w:panose1 w:val="02010609030101010101"/>
    <w:charset w:val="86"/>
    <w:family w:val="modern"/>
    <w:pitch w:val="default"/>
    <w:sig w:usb0="00000001" w:usb1="080E0000" w:usb2="00000000" w:usb3="00000000" w:csb0="00040000" w:csb1="00000000"/>
    <w:embedRegular r:id="rId4" w:fontKey="{BF0CEB89-D2B3-4EC4-8EE8-375354C45C02}"/>
  </w:font>
  <w:font w:name="方正楷体_GB2312">
    <w:panose1 w:val="02000000000000000000"/>
    <w:charset w:val="86"/>
    <w:family w:val="auto"/>
    <w:pitch w:val="default"/>
    <w:sig w:usb0="00000000" w:usb1="00000000" w:usb2="00000000" w:usb3="00000000" w:csb0="00000000" w:csb1="00000000"/>
    <w:embedRegular r:id="rId5" w:fontKey="{C8289E56-B8D3-4E30-A17A-1A7A2C33A153}"/>
  </w:font>
  <w:font w:name="方正仿宋_GB2312">
    <w:panose1 w:val="02000000000000000000"/>
    <w:charset w:val="86"/>
    <w:family w:val="auto"/>
    <w:pitch w:val="default"/>
    <w:sig w:usb0="00000000" w:usb1="00000000" w:usb2="00000000" w:usb3="00000000" w:csb0="00000000" w:csb1="00000000"/>
    <w:embedRegular r:id="rId6" w:fontKey="{83475798-DB41-4DA8-988C-81FFFC730DB7}"/>
  </w:font>
  <w:font w:name="仿宋">
    <w:panose1 w:val="02010609060101010101"/>
    <w:charset w:val="86"/>
    <w:family w:val="auto"/>
    <w:pitch w:val="default"/>
    <w:sig w:usb0="800002BF" w:usb1="38CF7CFA" w:usb2="00000016" w:usb3="00000000" w:csb0="00040001" w:csb1="00000000"/>
    <w:embedRegular r:id="rId7" w:fontKey="{D9DD5184-60DB-468B-86BC-5F3456ED6C08}"/>
  </w:font>
  <w:font w:name="微软雅黑">
    <w:panose1 w:val="020B0503020204020204"/>
    <w:charset w:val="86"/>
    <w:family w:val="auto"/>
    <w:pitch w:val="default"/>
    <w:sig w:usb0="80000287" w:usb1="280F3C52" w:usb2="00000016" w:usb3="00000000" w:csb0="0004001F" w:csb1="00000000"/>
  </w:font>
  <w:font w:name="等线">
    <w:panose1 w:val="02010600030101010101"/>
    <w:charset w:val="86"/>
    <w:family w:val="auto"/>
    <w:pitch w:val="default"/>
    <w:sig w:usb0="00000000" w:usb1="00000000" w:usb2="00000000" w:usb3="00000000" w:csb0="00000000" w:csb1="00000000"/>
    <w:embedRegular r:id="rId8" w:fontKey="{0648C5E8-E6D9-47BE-B261-16CF91D3D4D5}"/>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68"/>
      </w:tabs>
      <w:spacing w:line="181" w:lineRule="auto"/>
      <w:rPr>
        <w:rFonts w:ascii="Times New Roman" w:hAnsi="Times New Roman" w:eastAsia="Times New Roman" w:cs="Times New Roman"/>
        <w:sz w:val="32"/>
        <w:szCs w:val="32"/>
      </w:rPr>
    </w:pPr>
    <w:r>
      <w:rPr>
        <w:sz w:val="3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F2JwVAgAAFQQAAA4AAABkcnMvZTJvRG9jLnhtbK1Ty47TMBTdI/EP&#10;lvc0adG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F2Jw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7635"/>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ntT3M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7640"/>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S+OpAVAgAAFQQAAA4AAABkcnMvZTJvRG9jLnhtbK1Ty47TMBTdI/EP&#10;lvc0aWFGVd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Xr2hRDOFHZ2+fzv9+HX6+ZVAB4Ba62fw21h4hu6t6bDoQe+hjHN3&#10;lVPxxkQEdkB9vMArukB4DJpOptMcJg7b8ED+7DHcOh/eCaNIFArqsL8EKzusfehdB5dYTZtVI2Xa&#10;odSkLej166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S+OpA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7640"/>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YWrX8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7640"/>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FHoZJQ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7640"/>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NA83sVAgAAFQQAAA4AAABkcnMvZTJvRG9jLnhtbK1Ty47TMBTdI/EP&#10;lvc0adEMVd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Xr2hRDOFHZ2+fzv9+HX6+ZVAB4Ba62fw21h4hu6t6bDoQe+hjHN3&#10;lVPxxkQEdkB9vMArukB4DJpOptMcJg7b8ED+7DHcOh/eCaNIFArqsL8EKzusfehdB5dYTZtVI2Xa&#10;odSkLej166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BNA83s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7640"/>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pI/4kVAgAAFQQAAA4AAABkcnMvZTJvRG9jLnhtbK1Ty47TMBTdI/EP&#10;lvc0adG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ApI/4k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7640"/>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jgaGYVAgAAFQQAAA4AAABkcnMvZTJvRG9jLnhtbK1Ty47TMBTdI/EP&#10;lvc0adGMSt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Xr2hRDOFHZ2+fzv9+HX6+ZVAB4Ba62fw21h4hu6t6bDoQe+hjHN3&#10;lVPxxkQEdkB9vMArukB4DJpOptMcJg7b8ED+7DHcOh/eCaNIFArqsL8EKzusfehdB5dYTZtVI2Xa&#10;odSkLej166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EjgaGY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7640"/>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GPMses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7640"/>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hZCYEEwIAABUEAAAOAAAAAAAAAAEA&#10;IAAAAB8BAABkcnMvZTJvRG9jLnhtbFBLBQYAAAAABgAGAFkBAACk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7640"/>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pprv7xQCAAAVBAAADgAAAAAAAAAB&#10;ACAAAAAfAQAAZHJzL2Uyb0RvYy54bWxQSwUGAAAAAAYABgBZAQAAp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7640"/>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DkMngAEwIAABUEAAAOAAAAAAAAAAEA&#10;IAAAAB8BAABkcnMvZTJvRG9jLnhtbFBLBQYAAAAABgAGAFkBAACk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4242"/>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OlhDeM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4242"/>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KvJmgw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4242"/>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w3U+cUAgAAFQ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LDdT5xQCAAAVBAAADgAAAAAAAAAB&#10;ACAAAAAfAQAAZHJzL2Uyb0RvYy54bWxQSwUGAAAAAAYABgBZAQAAp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4242"/>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G6fxAg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4242"/>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B3l8j6EwIAABUEAAAOAAAAAAAAAAEA&#10;IAAAAB8BAABkcnMvZTJvRG9jLnhtbFBLBQYAAAAABgAGAFkBAACk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8025"/>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DU/XxU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8070"/>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zSVju0AAAAAUBAAAPAAAAAAAAAAEA&#10;IAAAACIAAABkcnMvZG93bnJldi54bWxQSwECFAAUAAAACACHTuJAd3uMcxcCAAAVBAAADgAAAAAA&#10;AAABACAAAAAfAQAAZHJzL2Uyb0RvYy54bWxQSwUGAAAAAAYABgBZAQAAqA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6508"/>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XTG5wUAgAAFQQAAA4AAABkcnMvZTJvRG9jLnhtbK1Ty47TMBTdI/EP&#10;lvc0aRFD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NdMbnBQCAAAVBAAADgAAAAAAAAAB&#10;ACAAAAAfAQAAZHJzL2Uyb0RvYy54bWxQSwUGAAAAAAYABgBZAQAAp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val="1"/>
  <w:embedTrueTypeFonts/>
  <w:saveSubsetFonts/>
  <w:documentProtection w:enforcement="0"/>
  <w:characterSpacingControl w:val="doNotCompress"/>
  <w:compat>
    <w:spaceForUL/>
    <w:ulTrailSpace/>
    <w:useFELayout/>
    <w:compatSetting w:name="compatibilityMode" w:uri="http://schemas.microsoft.com/office/word" w:val="14"/>
  </w:compat>
  <w:rsids>
    <w:rsidRoot w:val="00000000"/>
    <w:rsid w:val="00950240"/>
    <w:rsid w:val="01431A4A"/>
    <w:rsid w:val="01EC5C3E"/>
    <w:rsid w:val="02044324"/>
    <w:rsid w:val="03394EB3"/>
    <w:rsid w:val="040F20B8"/>
    <w:rsid w:val="04D31337"/>
    <w:rsid w:val="04DF1A8A"/>
    <w:rsid w:val="05DB04A3"/>
    <w:rsid w:val="08564759"/>
    <w:rsid w:val="088F5575"/>
    <w:rsid w:val="093F6F9B"/>
    <w:rsid w:val="099E08CB"/>
    <w:rsid w:val="09DC2A3C"/>
    <w:rsid w:val="0A580A77"/>
    <w:rsid w:val="0AD41965"/>
    <w:rsid w:val="0B0F14CD"/>
    <w:rsid w:val="0C965124"/>
    <w:rsid w:val="0D272220"/>
    <w:rsid w:val="0DC3019B"/>
    <w:rsid w:val="0F045B98"/>
    <w:rsid w:val="0FC30926"/>
    <w:rsid w:val="101A42BE"/>
    <w:rsid w:val="12AC1372"/>
    <w:rsid w:val="147E306D"/>
    <w:rsid w:val="15170DCC"/>
    <w:rsid w:val="156E30E2"/>
    <w:rsid w:val="15E46F00"/>
    <w:rsid w:val="169F0472"/>
    <w:rsid w:val="178269DF"/>
    <w:rsid w:val="17C92852"/>
    <w:rsid w:val="181E7797"/>
    <w:rsid w:val="182061EA"/>
    <w:rsid w:val="19AF1F1B"/>
    <w:rsid w:val="19BE3F0C"/>
    <w:rsid w:val="1A045DC3"/>
    <w:rsid w:val="1AB07CF9"/>
    <w:rsid w:val="1ABD41C4"/>
    <w:rsid w:val="1AD31C39"/>
    <w:rsid w:val="1CB33AD0"/>
    <w:rsid w:val="1D905BC0"/>
    <w:rsid w:val="1DCA2E80"/>
    <w:rsid w:val="1EA41923"/>
    <w:rsid w:val="2039253E"/>
    <w:rsid w:val="24305014"/>
    <w:rsid w:val="264F3B57"/>
    <w:rsid w:val="26A34BB6"/>
    <w:rsid w:val="27201D62"/>
    <w:rsid w:val="27653C19"/>
    <w:rsid w:val="28441A80"/>
    <w:rsid w:val="299D3B3E"/>
    <w:rsid w:val="2A133E00"/>
    <w:rsid w:val="2AB27FE2"/>
    <w:rsid w:val="2ACC6BD5"/>
    <w:rsid w:val="2DCE2518"/>
    <w:rsid w:val="2E075A2A"/>
    <w:rsid w:val="2EA414CB"/>
    <w:rsid w:val="2EC658E5"/>
    <w:rsid w:val="31131651"/>
    <w:rsid w:val="311D7312"/>
    <w:rsid w:val="31CD6F8B"/>
    <w:rsid w:val="32DB1233"/>
    <w:rsid w:val="37555A58"/>
    <w:rsid w:val="3A5E7E93"/>
    <w:rsid w:val="3D085E9A"/>
    <w:rsid w:val="3D785FFC"/>
    <w:rsid w:val="3F4B0202"/>
    <w:rsid w:val="41D50DE0"/>
    <w:rsid w:val="438C45B0"/>
    <w:rsid w:val="450E6443"/>
    <w:rsid w:val="466730B2"/>
    <w:rsid w:val="477517FF"/>
    <w:rsid w:val="48535E53"/>
    <w:rsid w:val="48711FC6"/>
    <w:rsid w:val="49900B72"/>
    <w:rsid w:val="499E328F"/>
    <w:rsid w:val="49B06B1E"/>
    <w:rsid w:val="4A0155CC"/>
    <w:rsid w:val="4B217CD3"/>
    <w:rsid w:val="4B842010"/>
    <w:rsid w:val="4DB017E2"/>
    <w:rsid w:val="4E2B70BB"/>
    <w:rsid w:val="4E612ADD"/>
    <w:rsid w:val="4F560A16"/>
    <w:rsid w:val="51A451BA"/>
    <w:rsid w:val="51AC406F"/>
    <w:rsid w:val="51B56722"/>
    <w:rsid w:val="534053B7"/>
    <w:rsid w:val="53BF452D"/>
    <w:rsid w:val="558508DF"/>
    <w:rsid w:val="55C01A9A"/>
    <w:rsid w:val="57120E18"/>
    <w:rsid w:val="5A4F5EDF"/>
    <w:rsid w:val="5A7871E4"/>
    <w:rsid w:val="5AE66844"/>
    <w:rsid w:val="5D494E68"/>
    <w:rsid w:val="5E512226"/>
    <w:rsid w:val="5E581806"/>
    <w:rsid w:val="617C580C"/>
    <w:rsid w:val="6410048D"/>
    <w:rsid w:val="64195594"/>
    <w:rsid w:val="64AE26C6"/>
    <w:rsid w:val="67966EFB"/>
    <w:rsid w:val="68525518"/>
    <w:rsid w:val="6A0C16F7"/>
    <w:rsid w:val="6A486BD3"/>
    <w:rsid w:val="6A8676FB"/>
    <w:rsid w:val="6C276414"/>
    <w:rsid w:val="6DDF784E"/>
    <w:rsid w:val="6EA92216"/>
    <w:rsid w:val="6F9401C4"/>
    <w:rsid w:val="6FE078AE"/>
    <w:rsid w:val="70626515"/>
    <w:rsid w:val="71123A97"/>
    <w:rsid w:val="712C5921"/>
    <w:rsid w:val="71BB5EDC"/>
    <w:rsid w:val="71F238C8"/>
    <w:rsid w:val="721B4BCD"/>
    <w:rsid w:val="775D7A36"/>
    <w:rsid w:val="7DEE13E8"/>
    <w:rsid w:val="7EB60738"/>
    <w:rsid w:val="7FF151B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semiHidden/>
    <w:qFormat/>
    <w:uiPriority w:val="0"/>
    <w:rPr>
      <w:rFonts w:ascii="黑体" w:hAnsi="黑体" w:eastAsia="黑体" w:cs="黑体"/>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Layout w:type="fixed"/>
      <w:tblCellMar>
        <w:top w:w="0" w:type="dxa"/>
        <w:left w:w="0" w:type="dxa"/>
        <w:bottom w:w="0" w:type="dxa"/>
        <w:right w:w="0" w:type="dxa"/>
      </w:tblCellMar>
    </w:tblPr>
  </w:style>
  <w:style w:type="paragraph" w:customStyle="1" w:styleId="8">
    <w:name w:val="Table Text"/>
    <w:basedOn w:val="1"/>
    <w:semiHidden/>
    <w:qFormat/>
    <w:uiPriority w:val="0"/>
    <w:rPr>
      <w:rFonts w:ascii="Arial" w:hAnsi="Arial" w:eastAsia="Arial" w:cs="Arial"/>
      <w:sz w:val="21"/>
      <w:szCs w:val="21"/>
      <w:lang w:val="en-US" w:eastAsia="en-US" w:bidi="ar-SA"/>
    </w:rPr>
  </w:style>
  <w:style w:type="paragraph" w:customStyle="1" w:styleId="9">
    <w:name w:val="Default"/>
    <w:semiHidden/>
    <w:qFormat/>
    <w:uiPriority w:val="0"/>
    <w:pPr>
      <w:widowControl w:val="0"/>
      <w:autoSpaceDE w:val="0"/>
      <w:autoSpaceDN w:val="0"/>
      <w:adjustRightInd w:val="0"/>
    </w:pPr>
    <w:rPr>
      <w:rFonts w:ascii="Arial Narrow" w:hAnsi="Arial Narrow" w:eastAsia="宋体" w:cs="Arial Narrow"/>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10.jpeg"/><Relationship Id="rId35" Type="http://schemas.openxmlformats.org/officeDocument/2006/relationships/image" Target="media/image9.jpeg"/><Relationship Id="rId34" Type="http://schemas.openxmlformats.org/officeDocument/2006/relationships/image" Target="media/image8.png"/><Relationship Id="rId33" Type="http://schemas.openxmlformats.org/officeDocument/2006/relationships/image" Target="media/image7.png"/><Relationship Id="rId32" Type="http://schemas.openxmlformats.org/officeDocument/2006/relationships/image" Target="media/image6.jpeg"/><Relationship Id="rId31" Type="http://schemas.openxmlformats.org/officeDocument/2006/relationships/image" Target="media/image5.jpeg"/><Relationship Id="rId30" Type="http://schemas.openxmlformats.org/officeDocument/2006/relationships/image" Target="media/image4.jpeg"/><Relationship Id="rId3" Type="http://schemas.openxmlformats.org/officeDocument/2006/relationships/footer" Target="footer1.xml"/><Relationship Id="rId29" Type="http://schemas.openxmlformats.org/officeDocument/2006/relationships/image" Target="media/image3.jpeg"/><Relationship Id="rId28" Type="http://schemas.openxmlformats.org/officeDocument/2006/relationships/image" Target="media/image2.jpeg"/><Relationship Id="rId27" Type="http://schemas.openxmlformats.org/officeDocument/2006/relationships/image" Target="media/image1.jpeg"/><Relationship Id="rId26" Type="http://schemas.openxmlformats.org/officeDocument/2006/relationships/theme" Target="theme/theme1.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header" Target="header2.xml"/><Relationship Id="rId16" Type="http://schemas.openxmlformats.org/officeDocument/2006/relationships/footer" Target="footer13.xml"/><Relationship Id="rId15" Type="http://schemas.openxmlformats.org/officeDocument/2006/relationships/footer" Target="footer12.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56</Pages>
  <Words>4222</Words>
  <Characters>4469</Characters>
  <TotalTime>8</TotalTime>
  <ScaleCrop>false</ScaleCrop>
  <LinksUpToDate>false</LinksUpToDate>
  <CharactersWithSpaces>4663</CharactersWithSpaces>
  <Application>WPS Office_11.8.2.8621_F1E327BC-269C-435d-A152-05C5408002CA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2026-09-21T17:04:00Z</dcterms:created>
  <dc:creator>Userlyz</dc:creator>
  <cp:lastModifiedBy>Administrator</cp:lastModifiedBy>
  <dcterms:modified xsi:type="dcterms:W3CDTF">2026-10-23T04:17:17Z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2026-10-15T16:35:11Z</vt:filetime>
  </property>
  <property fmtid="{D5CDD505-2E9C-101B-9397-08002B2CF9AE}" pid="4" name="KSOTemplateDocerSaveRecord">
    <vt:lpwstr>eyJoZGlkIjoiN2YzNjBkOTgyNWQ1YTMxYzM3MzMwNWFiODNmOWIzYWMiLCJ1c2VySWQiOiI3NTc1MDIxMjYifQ==</vt:lpwstr>
  </property>
  <property fmtid="{D5CDD505-2E9C-101B-9397-08002B2CF9AE}" pid="5" name="KSOProductBuildVer">
    <vt:lpwstr>2052-11.8.2.8621</vt:lpwstr>
  </property>
  <property fmtid="{D5CDD505-2E9C-101B-9397-08002B2CF9AE}" pid="6" name="ICV">
    <vt:lpwstr>59D1C6CF6BF14410A646B608F58B1857_12</vt:lpwstr>
  </property>
</Properties>
</file>