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哈密瓜和棉花新品种引进、试验示范建设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哈密市伊州区种业研究开发中心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哈密市伊州区种业研究开发中心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刘伟</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2025年05月16日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hint="eastAsia" w:ascii="仿宋_GB2312" w:hAnsi="仿宋_GB2312" w:eastAsia="仿宋_GB2312" w:cs="仿宋_GB2312"/>
          <w:b w:val="0"/>
          <w:spacing w:val="-4"/>
          <w:sz w:val="32"/>
          <w:szCs w:val="32"/>
        </w:rPr>
      </w:pP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一、基本情况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（一）项目概况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1.项目背景</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新疆坚持人才引领驱动，深入实施人才强区战略，将人才</w:t>
      </w:r>
      <w:r>
        <w:rPr>
          <w:rStyle w:val="17"/>
          <w:rFonts w:hint="eastAsia" w:ascii="仿宋_GB2312" w:hAnsi="仿宋_GB2312" w:eastAsia="仿宋_GB2312" w:cs="仿宋_GB2312"/>
          <w:b w:val="0"/>
          <w:bCs w:val="0"/>
          <w:spacing w:val="-4"/>
          <w:sz w:val="32"/>
          <w:szCs w:val="32"/>
          <w:lang w:val="en-US" w:eastAsia="zh-CN"/>
        </w:rPr>
        <w:t>是</w:t>
      </w:r>
      <w:r>
        <w:rPr>
          <w:rStyle w:val="17"/>
          <w:rFonts w:hint="eastAsia" w:ascii="仿宋_GB2312" w:hAnsi="仿宋_GB2312" w:eastAsia="仿宋_GB2312" w:cs="仿宋_GB2312"/>
          <w:b w:val="0"/>
          <w:bCs w:val="0"/>
          <w:spacing w:val="-4"/>
          <w:sz w:val="32"/>
          <w:szCs w:val="32"/>
        </w:rPr>
        <w:t>第一资源，加大发展投入，我单位立足自身职能，结合当地产业发展趋势，为带动当地哈密瓜和棉花产业发展，为乡村振兴保驾护航，特设立此项目。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2.主要内容及实施情况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引进260－280个哈密瓜品种（品系），棉花10－15个品种（品系），并对其进行田间观察、考种分析，对每个品种全面测评，最终根据综合性状表现。筛选出适应本地种植的6－10个优良哈密瓜品种，2－3个棉花品种，推荐作为今后哈密区域种植的新品种，提高农户哈密瓜和棉花的种植技术，使其增产增收，为乡村振兴保驾护航。</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3.资金投入和使用情况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哈密瓜和棉花新品种引进、试验示范建设项目计划拨付8万元，项目于2023年批复预算资金8万元，全部为本级资金，资金到位率为100%，截至2023年12月底，完成了267个哈密瓜品种和10个棉花品种的引进育种工作，共计支出8万元，预算执行率为100%。</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（二）项目绩效目标</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本项目总体目标为：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通过引进新品种哈密瓜、棉花，并对其进行田间观察、考种分析，对每个品种全面测评，最终根据综合性状表现，筛选出适应本地种植的优良哈密瓜、棉花品种，推荐作为今后哈密区域种植的新品种，提高农户哈密瓜和棉花的种植技术，使其增产增收，为乡村振兴保驾护航。</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1.产出指标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数量指标：引进哈密瓜品种不低于260个，引进棉花品种不低于10个；</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质量指标：优良哈密瓜品种达标率达到100%，优良棉花品种达标率达到100%；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时效指标：筛选育种完工及时率达到98%以上。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2.成本指标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经济成本指标：哈密瓜和棉花新品种引进、试验经费不高于8万元。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社会效益指标：优良哈密瓜品种推荐数不低于6种，优良棉花品种推荐数不低于2种，辐射带动哈密瓜、棉花种植增产增收。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满意度指标：农民满意度不低于98%。</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二、绩效评价工作开展情况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spacing w:val="-4"/>
          <w:sz w:val="32"/>
          <w:szCs w:val="32"/>
        </w:rPr>
        <w:t>（一）绩效评价目的、对象和范围</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我单位根据《自治区财政支出绩效评价管理暂行办法》（新财预〔2018〕189号）文件精神，对哈密瓜和棉花新品种引进、试验示范建设项目绩效目标实现情况进行自评。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（二）绩效评价原则、评价指标体系、评价方法、评价标准</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1.绩效评价原则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（4）公开透明。绩效评价结果应依法依规公开，并自觉接受社会监督。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2.评价指标体系</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本项目评价指标体系采用项目绩效自评表与决策、过程自定指标相结合方式，其中项目决策17分，项目过程23分，项目产出22分，项目效益30分，项目满意度8分，详细情况见附件1：</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项目立项：立项依据充分性，权重2分；立项程序规范性，权重2分。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绩效目标：绩效目标明确性，权重4分；绩效目标合理性，权重4分。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预算编制：测算标准合理性，权重3分；测算过程细化度，权重2分。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（2）项目过程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资金管理：资金到位率，权重6分；预算执行率，权重6分。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（3）项目产出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数量指标：引进哈密瓜品种，权重5分；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数量指标：引进棉花品种，权重5分；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质量指标：优良哈密瓜品种达标率，权重3分；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质量指标：优良棉花品种达标率，权重3分；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时效指标：筛选育种完工及时率，权重3分。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成本指标：哈密瓜和棉花新品种引进、试验经费，权重3分。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社会效益指标：优良哈密瓜品种推荐数，权重10分；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社会效益指标：优良棉花品种推荐数，权重10分；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社会效益指标：带动哈密瓜、棉花种植增产增收，权重10分。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服务对象满意度指标：农民满意度，权重8分。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3.评价方法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哈密瓜和棉花新品种引进、试验示范建设项目绩效评价主要通过项目单位自评、主管部门监督、财政部门参评的方式开展绩效评价工作。</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（1）成本效益分析法。是指将投入与产出、效益进行关联性分析的方法。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（6）核实法。是收集包括书面资料以外的信息以证实书面资料及其所反映经济活动的真实，合法，合理，有效和正确的方法。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（三）绩效评价工作过程</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1.前期准备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（1）项目全过程资料档案复核</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（2）检查内容和过程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发放调查问卷开展受益对象满意度调查工作。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（3）撰写报告情况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三、综合评价情况及评价结论</w:t>
      </w:r>
    </w:p>
    <w:p>
      <w:pPr>
        <w:spacing w:line="540" w:lineRule="exact"/>
        <w:ind w:firstLine="624" w:firstLine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本次项目自评满分100分，自评得分100分，自评结果为“优秀”，其中项目决策得分17分，项目过程得分23分，项目产出得分22分，项目效益得分30分，项目满意度得分8分。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综合评价结论：项目决策方面，项目立项依据单位年度工作计划、自治区“三农”骨干人才培养项目任务书进行立项，旨在为伊州区产业发展增强动力，为伊州区农业增产农民增收做出贡献，项目立项具有必要性，立项依据充分，符合发展规划要求，符合相关规定要求，绩效目标设置明确，符合部门履职工作需求；项目过程方面，本项目共计申请资金8万元，实际到位资金8万元，资金到位率为100%；实际支付资金8万元，预算执行率均达到100%，资金管理情况良好，管理制度健全，组织实施有效；项目产出方面，引进哈密瓜品种267个，引进棉花品种13个，筛选育种工作完成及时，优良哈密瓜品种达标率和优良棉花品种达标率均达到100%，支出8万元符合预期计划标准；项目效益方面，推荐优良哈密瓜品种7种、优良棉花品种2种，有效带动了哈密瓜和棉花种植增产增收；项目满意度方面，根据对农民满意度收集情况，引进哈密瓜、棉花品种、引进哈密瓜、棉花质量、哈密瓜、棉花筛种完成时间等均表现为满意，满意度达98.15%。</w:t>
      </w:r>
    </w:p>
    <w:p>
      <w:pPr>
        <w:spacing w:line="540" w:lineRule="exact"/>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b w:val="0"/>
          <w:spacing w:val="-4"/>
          <w:sz w:val="32"/>
          <w:szCs w:val="32"/>
        </w:rPr>
        <w:t>四、绩效评价指标分析</w:t>
      </w:r>
      <w:r>
        <w:rPr>
          <w:rStyle w:val="17"/>
          <w:rFonts w:hint="eastAsia" w:ascii="仿宋_GB2312" w:hAnsi="仿宋_GB2312" w:eastAsia="仿宋_GB2312" w:cs="仿宋_GB2312"/>
          <w:sz w:val="32"/>
          <w:szCs w:val="32"/>
        </w:rPr>
        <w:t xml:space="preserve"> </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7"/>
          <w:rFonts w:hint="eastAsia" w:ascii="仿宋_GB2312" w:hAnsi="仿宋_GB2312" w:eastAsia="仿宋_GB2312" w:cs="仿宋_GB2312"/>
          <w:spacing w:val="-4"/>
          <w:sz w:val="32"/>
          <w:szCs w:val="32"/>
        </w:rPr>
        <w:t>项目决策情况</w:t>
      </w:r>
    </w:p>
    <w:p>
      <w:pPr>
        <w:tabs>
          <w:tab w:val="center" w:pos="4295"/>
        </w:tabs>
        <w:spacing w:line="540" w:lineRule="exact"/>
        <w:rPr>
          <w:rStyle w:val="17"/>
          <w:rFonts w:hint="eastAsia" w:ascii="仿宋_GB2312" w:hAnsi="仿宋_GB2312" w:eastAsia="仿宋_GB2312" w:cs="仿宋_GB2312"/>
          <w:b w:val="0"/>
          <w:bCs w:val="0"/>
          <w:spacing w:val="-4"/>
          <w:sz w:val="32"/>
          <w:szCs w:val="32"/>
          <w:lang w:eastAsia="zh-CN"/>
        </w:rPr>
      </w:pPr>
      <w:r>
        <w:rPr>
          <w:rStyle w:val="17"/>
          <w:rFonts w:hint="eastAsia" w:ascii="仿宋_GB2312" w:hAnsi="仿宋_GB2312" w:eastAsia="仿宋_GB2312" w:cs="仿宋_GB2312"/>
          <w:b w:val="0"/>
          <w:bCs w:val="0"/>
          <w:spacing w:val="-4"/>
          <w:sz w:val="32"/>
          <w:szCs w:val="32"/>
        </w:rPr>
        <w:t>1.项目立项</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立项依据充分性，满分2分，得分2分，得分率100%。项目立项依据单位年度工作计划、自治区“三农”骨干人才培养项目任务书进行立项。哈密瓜是特色农业产业，棉花是主要经济作物，近年来，伊州区政府正全力以赴加快哈密瓜、棉花产业健康可持续发展。但目前品种呈现出多、乱、杂的趋势，已经成为影响我区哈密瓜、棉花的产量及品质提升的重要因素。通过“哈密瓜和棉花新品种引进、试验示范建设”项目的实施，筛选出适应市场发展需要的哈密区域内种植的新品种，为伊州区产业发展增强动力，为伊州区农业增产农民增收做出贡献，项目立项具有必要性，立项依据充分，符合发展规划要求，属于部门履职所需。</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绩效目标明确性，满分4分，得分4分，得分率100%。项目绩效目标为“通过引进新品种哈密瓜、棉花，并对其进行田间观察、考种分析，对每个品种全面测评，最终根据综合性状表现，筛选出适应本地种植的优良哈密瓜、棉花品种，推荐作为今后哈密区域种植的新品种，提高农户哈密瓜和棉花的种植技术，使其增产增收，为乡村振兴保驾护航”，绩效目标包含了预期产出和效益，并通过清晰、可衡量的指标予以体现，符合部门工作任务要求。</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（2）绩效目标合理性，满分4分，得分4分，得分率100%。项目绩效目标细化分解为具体指标，绩效目标内容与项目相关，产出和效益符合正常业绩水平，资金投入与预算资金相匹配。绩效目标设置合理可行。</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3.预算编制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（1）测算标准合理性，满分3分，得分3分，得分率100%。项目依据</w:t>
      </w:r>
      <w:r>
        <w:rPr>
          <w:rStyle w:val="17"/>
          <w:rFonts w:hint="eastAsia" w:ascii="仿宋_GB2312" w:hAnsi="仿宋_GB2312" w:eastAsia="仿宋_GB2312" w:cs="仿宋_GB2312"/>
          <w:b w:val="0"/>
          <w:bCs w:val="0"/>
          <w:spacing w:val="-4"/>
          <w:sz w:val="32"/>
          <w:szCs w:val="32"/>
          <w:lang w:val="en-US" w:eastAsia="zh-CN"/>
        </w:rPr>
        <w:t>相关文件规定</w:t>
      </w:r>
      <w:r>
        <w:rPr>
          <w:rStyle w:val="17"/>
          <w:rFonts w:hint="eastAsia" w:ascii="仿宋_GB2312" w:hAnsi="仿宋_GB2312" w:eastAsia="仿宋_GB2312" w:cs="仿宋_GB2312"/>
          <w:b w:val="0"/>
          <w:bCs w:val="0"/>
          <w:spacing w:val="-4"/>
          <w:sz w:val="32"/>
          <w:szCs w:val="32"/>
        </w:rPr>
        <w:t>及项目实施方案和项目实际需求测算，测算项目资金8万元，测算标准合理。</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（2）测算过程细化度，满分2分，得分2分，得分率100%。项目资金测算主要依据新疆“三农”骨干人才培养项目实施方案进行测算，测算过程细化清晰。</w:t>
      </w:r>
      <w:r>
        <w:rPr>
          <w:rStyle w:val="17"/>
          <w:rFonts w:hint="eastAsia" w:ascii="仿宋_GB2312" w:hAnsi="仿宋_GB2312" w:eastAsia="仿宋_GB2312" w:cs="仿宋_GB2312"/>
          <w:b w:val="0"/>
          <w:bCs w:val="0"/>
          <w:spacing w:val="-4"/>
          <w:sz w:val="32"/>
          <w:szCs w:val="32"/>
          <w:lang w:eastAsia="zh-CN"/>
        </w:rPr>
        <w:tab/>
      </w:r>
    </w:p>
    <w:p>
      <w:pPr>
        <w:spacing w:line="540" w:lineRule="exact"/>
        <w:rPr>
          <w:rStyle w:val="17"/>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项目过程情况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1.资金管理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（1）资金到位率，满分6分，得分6分，得分率100%。项目预算8万元，全年下达指标8万元，资金到位率100%。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（2）预算执行率，满分6分，得分6分，得分率100%。项目实际到位资金8万元，截至2024年12月31日，项目支出费用8万元，预算执行率为100%。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7"/>
          <w:rFonts w:hint="eastAsia" w:ascii="仿宋_GB2312" w:hAnsi="仿宋_GB2312" w:eastAsia="仿宋_GB2312" w:cs="仿宋_GB2312"/>
          <w:b w:val="0"/>
          <w:bCs w:val="0"/>
          <w:spacing w:val="-4"/>
          <w:sz w:val="32"/>
          <w:szCs w:val="32"/>
          <w:lang w:val="en-US" w:eastAsia="zh-CN"/>
        </w:rPr>
        <w:t>经</w:t>
      </w:r>
      <w:r>
        <w:rPr>
          <w:rStyle w:val="17"/>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（2）管理制度健全性，满分4分，得分4分，得分率100%。财务制度方面，我中心为保障项目资金合理支出，制定《预算管理内部控制制度》，规定项目支出的合理流程，制度制定合法、合规。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（3）制度执行有效性，满分3分，得分3分，得分率100%。项目支出遵守财务法律法规和自治区项目管理要求的各项规定，支出凭证、收据等相关资料齐全，项目实施所需的人员齐备，符合制度工作要求。</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项目产出情况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1.产出数量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引进哈密瓜品种，满分5分，得分5分，得分率100%。根据项目实施方案要求，预计引进哈密瓜品种不低于260个，根据2024年哈密瓜品种引进试验示范考种记录表分析，实际引进哈密瓜品种267个，符合实施方案要求。</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（2）引进棉花品种，满分5分，得分5分，得分率100%。根据项目实施方案要求，预计引进棉花品种不低于10个，根据2024年棉花新品种引进、试验品种考种表分析，实际引进棉花品种13个，符合实施方案要求。</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2.产出质量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优良哈密瓜品种达标率，满分3分，得分3分，得分率100%。据项目实施方案要求，预计优良哈密瓜品种达标率达到100%，根据哈密瓜和棉花新品种引进、试验示范建设项目验收报告分析，哈密瓜座果率全部超过50%，所有哈密瓜品种全部进入收获期，可以收获并进行考种，优良哈密瓜品种达标率为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优良棉花品种达标率，满分3分，得分3分，得分率100%。据项目实施方案要求，预计优良棉花品种达标率达到100%，根据哈密瓜和棉花新品种引进、试验示范建设项目验收报告分析，棉花现蕾率全部超过50%，所有的棉花品种进入收获期，可以进行综合性状考种，优良棉花品种达标率为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3.产出时效</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筛选育种完工及时率，满分3分，得分3分，得分率100%。据项目实施方案要求，预计2024年12月底前完成筛选育种工作，哈密瓜和棉花新品种引进、试验示范建设项目验收报告分析，实际于2024年7月3日完成了哈密瓜收获期验收，于2024年10月8日完成了棉花收获期验收，筛选育种完工及时率为100%。</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4.产出成本</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哈密瓜和棉花新品种引进、试验经费，满分3分，得分3分，得分率100%。据项目实施方案要求，哈密瓜和棉花新品种引进、试验经费计划支出8万元，根据项目支出凭证及相关收据，项目实际支付8万元，符合成本控制要求。</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w:t>
      </w:r>
      <w:r>
        <w:rPr>
          <w:rStyle w:val="17"/>
          <w:rFonts w:hint="eastAsia" w:ascii="仿宋_GB2312" w:hAnsi="仿宋_GB2312" w:eastAsia="仿宋_GB2312" w:cs="仿宋_GB2312"/>
          <w:spacing w:val="-4"/>
          <w:sz w:val="32"/>
          <w:szCs w:val="32"/>
          <w:lang w:val="en-US" w:eastAsia="zh-CN"/>
        </w:rPr>
        <w:t>成本</w:t>
      </w:r>
      <w:r>
        <w:rPr>
          <w:rStyle w:val="17"/>
          <w:rFonts w:hint="eastAsia" w:ascii="仿宋_GB2312" w:hAnsi="仿宋_GB2312" w:eastAsia="仿宋_GB2312" w:cs="仿宋_GB2312"/>
          <w:spacing w:val="-4"/>
          <w:sz w:val="32"/>
          <w:szCs w:val="32"/>
        </w:rPr>
        <w:t>情况</w:t>
      </w:r>
    </w:p>
    <w:p>
      <w:pPr>
        <w:spacing w:line="540" w:lineRule="exact"/>
        <w:rPr>
          <w:rStyle w:val="17"/>
          <w:rFonts w:hint="eastAsia" w:ascii="仿宋_GB2312" w:hAnsi="仿宋_GB2312" w:eastAsia="仿宋_GB2312" w:cs="仿宋_GB2312"/>
          <w:b w:val="0"/>
          <w:bCs w:val="0"/>
          <w:spacing w:val="-4"/>
          <w:sz w:val="32"/>
          <w:szCs w:val="32"/>
          <w:lang w:val="en-US" w:eastAsia="zh-CN"/>
        </w:rPr>
      </w:pPr>
      <w:r>
        <w:rPr>
          <w:rStyle w:val="17"/>
          <w:rFonts w:hint="eastAsia" w:ascii="仿宋_GB2312" w:hAnsi="仿宋_GB2312" w:eastAsia="仿宋_GB2312" w:cs="仿宋_GB2312"/>
          <w:b w:val="0"/>
          <w:bCs w:val="0"/>
          <w:spacing w:val="-4"/>
          <w:sz w:val="32"/>
          <w:szCs w:val="32"/>
        </w:rPr>
        <w:t>社会效益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优良哈密瓜品种推荐数，满分10分，得分10分，得分率100%。据项目实施方案要求，优良哈密瓜品种推荐数预计不低于6种，根据2024年哈密瓜品种引进试验示范考种记录表（优）分析，实际优良哈密瓜品种推荐数达到了7种，符合实施方案要求。</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优良棉花品种推荐数，满分10分，得分10分，得分率100%。据项目实施方案要求，优良棉花品种推荐数预计不低于2种，根据2024年棉花新品种引进、试验品种考种表（推荐品种）分析，实际优良棉花品种推荐数达到了2种，符合实施方案要求。</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带动哈密瓜、棉花种植增产增收，满分10分，得分10分，得分率100%。我单位已完成267种哈密瓜和13种棉花的引进筛种工作，推荐优良哈密瓜品种7种、优良棉花品种2种，有效带动了哈密瓜和棉花种植增产增收。</w:t>
      </w:r>
    </w:p>
    <w:p>
      <w:pPr>
        <w:spacing w:line="540" w:lineRule="exact"/>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7"/>
          <w:rFonts w:hint="eastAsia" w:ascii="仿宋_GB2312" w:hAnsi="仿宋_GB2312" w:eastAsia="仿宋_GB2312" w:cs="仿宋_GB2312"/>
          <w:spacing w:val="-4"/>
          <w:sz w:val="32"/>
          <w:szCs w:val="32"/>
        </w:rPr>
        <w:t>情况</w:t>
      </w:r>
    </w:p>
    <w:p>
      <w:pPr>
        <w:spacing w:line="540" w:lineRule="exact"/>
        <w:ind w:firstLine="567"/>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服务对象满意度</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农民满意度，满分8分，得分8分，得分率100%。本项目向农民发放满意度问卷10份，问卷内容主要包括引进哈密瓜、棉花品种、引进哈密瓜、棉花质量、哈密瓜、棉花筛种完成时间等问题，实际回收满意度问卷10份，满意度情况大部分为满意，整体农民满意度为98.15%。</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五</w:t>
      </w:r>
      <w:r>
        <w:rPr>
          <w:rStyle w:val="17"/>
          <w:rFonts w:hint="eastAsia" w:ascii="仿宋_GB2312" w:hAnsi="仿宋_GB2312" w:eastAsia="仿宋_GB2312" w:cs="仿宋_GB2312"/>
          <w:b w:val="0"/>
          <w:spacing w:val="-4"/>
          <w:sz w:val="32"/>
          <w:szCs w:val="32"/>
        </w:rPr>
        <w:t>、主要经验及做法、存在的问题及原因分析</w:t>
      </w:r>
    </w:p>
    <w:p>
      <w:pPr>
        <w:spacing w:line="540" w:lineRule="exact"/>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（一）主要经验及做法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基本形成科学合理、高效严谨的全面绩效管理制度和体系。</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（二）存在问题及原因分析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本年度引进育种项目开展情况良好，部分指标完成情况高于预期，存在小幅偏离。</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u w:val="dotted"/>
          <w:lang w:val="en-US" w:eastAsia="zh-CN"/>
        </w:rPr>
        <w:t>六</w:t>
      </w:r>
      <w:r>
        <w:rPr>
          <w:rStyle w:val="17"/>
          <w:rFonts w:hint="eastAsia" w:ascii="仿宋_GB2312" w:hAnsi="仿宋_GB2312" w:eastAsia="仿宋_GB2312" w:cs="仿宋_GB2312"/>
          <w:b w:val="0"/>
          <w:spacing w:val="-4"/>
          <w:sz w:val="32"/>
          <w:szCs w:val="32"/>
        </w:rPr>
        <w:t>、有关建议</w:t>
      </w:r>
    </w:p>
    <w:p>
      <w:pPr>
        <w:spacing w:line="540" w:lineRule="exact"/>
        <w:ind w:firstLine="567"/>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后续将进一步</w:t>
      </w:r>
      <w:r>
        <w:rPr>
          <w:rStyle w:val="17"/>
          <w:rFonts w:hint="eastAsia" w:ascii="仿宋_GB2312" w:hAnsi="仿宋_GB2312" w:eastAsia="仿宋_GB2312" w:cs="仿宋_GB2312"/>
          <w:b w:val="0"/>
          <w:bCs w:val="0"/>
          <w:spacing w:val="-4"/>
          <w:sz w:val="32"/>
          <w:szCs w:val="32"/>
          <w:lang w:val="en-US" w:eastAsia="zh-CN"/>
        </w:rPr>
        <w:t>加</w:t>
      </w:r>
      <w:bookmarkStart w:id="0" w:name="_GoBack"/>
      <w:bookmarkEnd w:id="0"/>
      <w:r>
        <w:rPr>
          <w:rStyle w:val="17"/>
          <w:rFonts w:hint="eastAsia" w:ascii="仿宋_GB2312" w:hAnsi="仿宋_GB2312" w:eastAsia="仿宋_GB2312" w:cs="仿宋_GB2312"/>
          <w:b w:val="0"/>
          <w:bCs w:val="0"/>
          <w:spacing w:val="-4"/>
          <w:sz w:val="32"/>
          <w:szCs w:val="32"/>
        </w:rPr>
        <w:t>强绩效管理，提高指标设置精确度。</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七</w:t>
      </w:r>
      <w:r>
        <w:rPr>
          <w:rStyle w:val="17"/>
          <w:rFonts w:hint="eastAsia" w:ascii="仿宋_GB2312" w:hAnsi="仿宋_GB2312" w:eastAsia="仿宋_GB2312" w:cs="仿宋_GB2312"/>
          <w:b w:val="0"/>
          <w:spacing w:val="-4"/>
          <w:sz w:val="32"/>
          <w:szCs w:val="32"/>
        </w:rPr>
        <w:t>、其他需要说明的问题</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6077</Words>
  <Characters>6329</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2025-11-06T15:26:09Z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