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lang w:eastAsia="zh-CN"/>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特定类—村级支出</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哈密市伊州区城北街道办事处</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哈密市伊州区城北街道办事处</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张占琦</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2025年05月17日</w:t>
      </w:r>
    </w:p>
    <w:p>
      <w:pPr>
        <w:spacing w:line="700" w:lineRule="exact"/>
        <w:ind w:firstLine="708" w:firstLineChars="236"/>
        <w:jc w:val="left"/>
        <w:rPr>
          <w:rFonts w:hAnsi="宋体" w:eastAsia="仿宋_GB2312" w:cs="宋体"/>
          <w:kern w:val="0"/>
          <w:sz w:val="30"/>
          <w:szCs w:val="30"/>
        </w:rPr>
      </w:pPr>
    </w:p>
    <w:p>
      <w:pPr>
        <w:spacing w:line="540" w:lineRule="exact"/>
        <w:ind w:firstLine="640"/>
        <w:rPr>
          <w:rStyle w:val="18"/>
          <w:rFonts w:hint="eastAsia" w:ascii="仿宋" w:hAnsi="仿宋" w:eastAsia="仿宋" w:cs="仿宋"/>
          <w:b w:val="0"/>
          <w:spacing w:val="-4"/>
          <w:sz w:val="32"/>
          <w:szCs w:val="32"/>
        </w:rPr>
      </w:pPr>
      <w:r>
        <w:rPr>
          <w:rStyle w:val="18"/>
          <w:rFonts w:hint="eastAsia" w:ascii="仿宋" w:hAnsi="仿宋" w:eastAsia="仿宋" w:cs="仿宋"/>
          <w:b w:val="0"/>
          <w:spacing w:val="-4"/>
          <w:sz w:val="32"/>
          <w:szCs w:val="32"/>
        </w:rPr>
        <w:t>一、基本情况</w:t>
      </w:r>
    </w:p>
    <w:p>
      <w:pPr>
        <w:spacing w:line="540" w:lineRule="exact"/>
        <w:ind w:firstLine="567"/>
        <w:rPr>
          <w:rStyle w:val="18"/>
          <w:rFonts w:hint="eastAsia" w:ascii="仿宋" w:hAnsi="仿宋" w:eastAsia="仿宋" w:cs="仿宋"/>
          <w:spacing w:val="-4"/>
          <w:sz w:val="32"/>
          <w:szCs w:val="32"/>
        </w:rPr>
      </w:pPr>
      <w:r>
        <w:rPr>
          <w:rStyle w:val="18"/>
          <w:rFonts w:hint="eastAsia" w:ascii="仿宋" w:hAnsi="仿宋" w:eastAsia="仿宋" w:cs="仿宋"/>
          <w:spacing w:val="-4"/>
          <w:sz w:val="32"/>
          <w:szCs w:val="32"/>
        </w:rPr>
        <w:t>（一）项目概况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随着农村社会综治、换届选举、文化活动等事务增加，村级组织需承担更多职能，如村民文化活动、垃圾分类处理等，进一步加大了对村级支出的需求，而村级支出旨在提升农业生产效率和村民生活质量。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本项目主要内容为村级支出,主要用于办公用品购置、纸张耗材、办公设备维护等，确保村级组织日常行政事务正常开展。经费下拨至跃进村，由跃进村开展项目相关的活动。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特定类-村级支出计划拨付23万元，项目于2024年1月28日批复预算资金23万元，截至2024年12月31日，项目用于基层运转支出，包括办公用品购置、办公设备维护、水电暖等维持办公场所正常运转的必要支出，项目资金支付23万元，资金到位率100%，预算执行率为100%。</w:t>
      </w:r>
    </w:p>
    <w:p>
      <w:pPr>
        <w:spacing w:line="540" w:lineRule="exact"/>
        <w:ind w:firstLine="567"/>
        <w:rPr>
          <w:rStyle w:val="18"/>
          <w:rFonts w:hint="eastAsia" w:ascii="仿宋" w:hAnsi="仿宋" w:eastAsia="仿宋" w:cs="仿宋"/>
          <w:spacing w:val="-4"/>
          <w:sz w:val="32"/>
          <w:szCs w:val="32"/>
        </w:rPr>
      </w:pPr>
      <w:r>
        <w:rPr>
          <w:rStyle w:val="18"/>
          <w:rFonts w:hint="eastAsia" w:ascii="仿宋" w:hAnsi="仿宋" w:eastAsia="仿宋" w:cs="仿宋"/>
          <w:spacing w:val="-4"/>
          <w:sz w:val="32"/>
          <w:szCs w:val="32"/>
        </w:rPr>
        <w:t>（二）项目绩效目标</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本项目总体目标为：通过对村委会日常公经费支出，保障村级各类支出经费正常运转，提高村级各项工作质量，保障村委会服务群众工作圆满完成。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根据《自治区财政支出绩效评价管理暂行办法》（新财预〔2018〕189号）等文件精神，结合项目相关信息，将年度目标细化分解，最终确定该项目阶段性目标如下：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1.产出指标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数量指标：办公经费覆盖村数不低于1个；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质量指标：基层组织工作正常运转率达到95%；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时效指标：保障工作运转及时率达到95%。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2.成本指标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经济成本指标：村级办公经费总费用不高于23万元。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社会效益指标：提高工作人员的工作积极性；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社会效益指标：有效保障机构正常高效运转；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4.满意度指标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满意度指标：村民满意度不低于95%。</w:t>
      </w:r>
    </w:p>
    <w:p>
      <w:pPr>
        <w:spacing w:line="540" w:lineRule="exact"/>
        <w:ind w:firstLine="640"/>
        <w:rPr>
          <w:rStyle w:val="18"/>
          <w:rFonts w:hint="eastAsia" w:ascii="仿宋" w:hAnsi="仿宋" w:eastAsia="仿宋" w:cs="仿宋"/>
          <w:b w:val="0"/>
          <w:spacing w:val="-4"/>
          <w:sz w:val="32"/>
          <w:szCs w:val="32"/>
        </w:rPr>
      </w:pPr>
      <w:r>
        <w:rPr>
          <w:rStyle w:val="18"/>
          <w:rFonts w:hint="eastAsia" w:ascii="仿宋" w:hAnsi="仿宋" w:eastAsia="仿宋" w:cs="仿宋"/>
          <w:b w:val="0"/>
          <w:spacing w:val="-4"/>
          <w:sz w:val="32"/>
          <w:szCs w:val="32"/>
        </w:rPr>
        <w:t>二、绩效评价工作开展情况</w:t>
      </w:r>
    </w:p>
    <w:p>
      <w:pPr>
        <w:spacing w:line="540" w:lineRule="exact"/>
        <w:ind w:firstLine="567" w:firstLineChars="181"/>
        <w:rPr>
          <w:rStyle w:val="18"/>
          <w:rFonts w:hint="eastAsia" w:ascii="仿宋" w:hAnsi="仿宋" w:eastAsia="仿宋" w:cs="仿宋"/>
          <w:spacing w:val="-4"/>
          <w:sz w:val="32"/>
          <w:szCs w:val="32"/>
        </w:rPr>
      </w:pPr>
      <w:r>
        <w:rPr>
          <w:rStyle w:val="18"/>
          <w:rFonts w:hint="eastAsia" w:ascii="仿宋" w:hAnsi="仿宋" w:eastAsia="仿宋" w:cs="仿宋"/>
          <w:spacing w:val="-4"/>
          <w:sz w:val="32"/>
          <w:szCs w:val="32"/>
        </w:rPr>
        <w:t>（一）绩效评价目的、对象和范围</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我单位根据《自治区财政支出绩效评价管理暂行办法》（新财预〔2018〕189号）文件精神，对特定类-村级支出项目绩效目标实现情况进行自评。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通过对本项目开展绩效自评，全面分析该项目资金使用、管理和项目实施等情况，规范项目申报、公示、审批、实施、监管、验收及资金发放等程序，对项目主管单位和实施单位的资金分配、管理等制度进行自查，加强项目实施管理，强化财政支出绩效理念，提高资金使用效益。</w:t>
      </w:r>
    </w:p>
    <w:p>
      <w:pPr>
        <w:spacing w:line="540" w:lineRule="exact"/>
        <w:ind w:firstLine="567"/>
        <w:rPr>
          <w:rStyle w:val="18"/>
          <w:rFonts w:hint="eastAsia" w:ascii="仿宋" w:hAnsi="仿宋" w:eastAsia="仿宋" w:cs="仿宋"/>
          <w:spacing w:val="-4"/>
          <w:sz w:val="32"/>
          <w:szCs w:val="32"/>
        </w:rPr>
      </w:pPr>
      <w:r>
        <w:rPr>
          <w:rStyle w:val="18"/>
          <w:rFonts w:hint="eastAsia" w:ascii="仿宋" w:hAnsi="仿宋" w:eastAsia="仿宋" w:cs="仿宋"/>
          <w:spacing w:val="-4"/>
          <w:sz w:val="32"/>
          <w:szCs w:val="32"/>
        </w:rPr>
        <w:t>（二）绩效评价原则、评价指标体系、评价方法、评价标准</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负责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本项目评价指标体系采用项目绩效自评表与决策、过程自定指标相结合方式，其中项目决策17分，项目过程23分，项目产出22分，项目效益30分，项目满意度8分，详细情况见附件2：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（1）项目决策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项目立项：立项依据充分性，权重2分；立项程序规范性，权重2分。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绩效目标：绩效目标明确性，权重4分；绩效目标合理性，权重4分。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预算编制：测算标准合理性，权重3分；测算过程细化度，权重2分。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（2）项目过程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资金管理：资金到位率，权重6分；预算执行率，权重6分。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组织实施：管理制度健全性，权重5分，制度执行有效性，权重6分。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（3）项目产出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数量指标：办公经费覆盖村数，权重6分；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质量指标：基层组织工作正常运转率，权重5分；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时效指标：保障工作运转及时率，权重5分。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成本指标：村级办公经费总费用，权重6分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（4）效益指标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社会效益指标：提高工作人员的工作积极性，权重15分；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社会效益指标：有效保障机构正常高效运转，权重15分。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（5）满意度指标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服务对象满意度指标：村民满意度，权重8分。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特定类-村级支出项目绩效评价主要通过项目单位自评、财政部门参评的方式开展绩效评价工作。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绩效评价的方法主要包括：成本效益分析法、比较法、因素分析法、最低成本法、公众评判法、核实法等。根据评价指标的具体情况，可采用一种或多种方法。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（1）成本效益分析法。是指将投入与产出、效益进行关联性分析的方法。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（2）比较法。是指将实施情况与绩效目标、历史情况、不同部门和地区同类支出情况进行比较的方法。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（3）因素分析法。是指综合分析影响绩效目标实现、实施效果的内外部因素的方法。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（4）最低成本法。是指在绩效目标确定的前提下，成本最小者为优的方法。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（5）公众评判法。是指通过专家评估、公众问卷及抽样调查等方式进行评判的方法。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（6）核实法。是收集包括书面资料及以外的信息以证实书面资料及其所反映经济活动的真实，合法，合理，有效和正确的方法。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4.评价标准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单位自评采用定量与定性评价相结合的比较法，总分由各项指标得分汇总形成。</w:t>
      </w:r>
    </w:p>
    <w:p>
      <w:pPr>
        <w:spacing w:line="540" w:lineRule="exact"/>
        <w:ind w:firstLine="567" w:firstLineChars="181"/>
        <w:rPr>
          <w:rStyle w:val="18"/>
          <w:rFonts w:hint="eastAsia" w:ascii="仿宋" w:hAnsi="仿宋" w:eastAsia="仿宋" w:cs="仿宋"/>
          <w:spacing w:val="-4"/>
          <w:sz w:val="32"/>
          <w:szCs w:val="32"/>
        </w:rPr>
      </w:pPr>
      <w:r>
        <w:rPr>
          <w:rStyle w:val="18"/>
          <w:rFonts w:hint="eastAsia" w:ascii="仿宋" w:hAnsi="仿宋" w:eastAsia="仿宋" w:cs="仿宋"/>
          <w:spacing w:val="-4"/>
          <w:sz w:val="32"/>
          <w:szCs w:val="32"/>
        </w:rPr>
        <w:t>（三）绩效评价工作过程</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1.前期准备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整理项目全过程资料建档：资金及项目批复文件、绩效目标申报表、可行性研究报告或实施方案、（招标文件）绩效目标过程监控表、验收报告（或决算）、资金支付或会计凭证、满意度调查问卷。作为评价基础资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（2）采取“年初绩效目标预定与实施效果比较法”进行评价，评价指标体系以绩效目标申报指标为依据。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2.组织过程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（1）项目全过程资料档案复核</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采取现场和非现场评价相结合的方式实施评价，核查核实评价基础资料，主要是：相关政策文件、项目实施情况、资金支出情况、项目完成情况。对缺少的印证资料进行补充，对由资金下发不及时和跨年度等原因导致未完成项目，提供相关说明和批复文件。</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（2）检查内容和过程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一是专项资金是否存在截留、挪用，支付审批是否合规、是否存在用途改变、范围超支和虚列项目支出等情况；二是项目实施是否符合专项管理办法，流程和管理制度是否合规；三是项目完成情况的真实性和绩效目标完成情况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发放调查问卷开展村民满意度调查工作。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（3）撰写报告情况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根据所搜集的印证材料，按绩效评价原理和指标体系进行分析、评价和汇总，撰写绩效自评报告，并在规定时间上报。</w:t>
      </w:r>
    </w:p>
    <w:p>
      <w:pPr>
        <w:spacing w:line="540" w:lineRule="exact"/>
        <w:ind w:firstLine="640"/>
        <w:rPr>
          <w:rStyle w:val="18"/>
          <w:rFonts w:hint="eastAsia" w:ascii="仿宋" w:hAnsi="仿宋" w:eastAsia="仿宋" w:cs="仿宋"/>
          <w:b w:val="0"/>
          <w:spacing w:val="-4"/>
          <w:sz w:val="32"/>
          <w:szCs w:val="32"/>
        </w:rPr>
      </w:pPr>
      <w:r>
        <w:rPr>
          <w:rStyle w:val="18"/>
          <w:rFonts w:hint="eastAsia" w:ascii="仿宋" w:hAnsi="仿宋" w:eastAsia="仿宋" w:cs="仿宋"/>
          <w:b w:val="0"/>
          <w:spacing w:val="-4"/>
          <w:sz w:val="32"/>
          <w:szCs w:val="32"/>
        </w:rPr>
        <w:t>三、综合评价情况及评价结论</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本次项目自评满分100分，自评得分100分，自评结果为“优”，其中项目决策得分17分，项目过程得分23分，项目产出得分22分，项目效益得分30分，项目满意度得分8分。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综合评价结论：项目决策方面，绩效目标明确合理，测算标准合理，测算过程较为细化；项目过程方面，管理制度健全，制度执行有效，资金到位及预算执行情况较好；项目产出方面，数量指标满分，质量指标达标，项目完成及时；项目效益方面，有效提高工作人员的工作积极性和保障机构正常高效运转；项目满意度方面，村民较为满意。</w:t>
      </w:r>
    </w:p>
    <w:p>
      <w:pPr>
        <w:spacing w:line="540" w:lineRule="exact"/>
        <w:ind w:firstLine="640"/>
        <w:rPr>
          <w:rStyle w:val="18"/>
          <w:rFonts w:hint="eastAsia" w:ascii="仿宋" w:hAnsi="仿宋" w:eastAsia="仿宋" w:cs="仿宋"/>
        </w:rPr>
      </w:pPr>
      <w:r>
        <w:rPr>
          <w:rStyle w:val="18"/>
          <w:rFonts w:hint="eastAsia" w:ascii="仿宋" w:hAnsi="仿宋" w:eastAsia="仿宋" w:cs="仿宋"/>
          <w:b w:val="0"/>
          <w:spacing w:val="-4"/>
          <w:sz w:val="32"/>
          <w:szCs w:val="32"/>
        </w:rPr>
        <w:t>四、绩效评价指标分析</w:t>
      </w:r>
    </w:p>
    <w:p>
      <w:pPr>
        <w:spacing w:line="540" w:lineRule="exact"/>
        <w:ind w:firstLine="567" w:firstLineChars="181"/>
        <w:rPr>
          <w:rFonts w:hint="eastAsia" w:ascii="仿宋" w:hAnsi="仿宋" w:eastAsia="仿宋" w:cs="仿宋"/>
          <w:b/>
          <w:spacing w:val="-4"/>
          <w:sz w:val="32"/>
          <w:szCs w:val="32"/>
        </w:rPr>
      </w:pPr>
      <w:r>
        <w:rPr>
          <w:rFonts w:hint="eastAsia" w:ascii="仿宋" w:hAnsi="仿宋" w:eastAsia="仿宋" w:cs="仿宋"/>
          <w:b/>
          <w:spacing w:val="-4"/>
          <w:sz w:val="32"/>
          <w:szCs w:val="32"/>
        </w:rPr>
        <w:t>（一）</w:t>
      </w:r>
      <w:r>
        <w:rPr>
          <w:rStyle w:val="18"/>
          <w:rFonts w:hint="eastAsia" w:ascii="仿宋" w:hAnsi="仿宋" w:eastAsia="仿宋" w:cs="仿宋"/>
          <w:spacing w:val="-4"/>
          <w:sz w:val="32"/>
          <w:szCs w:val="32"/>
        </w:rPr>
        <w:t>项目决策情况</w:t>
      </w:r>
    </w:p>
    <w:p>
      <w:pPr>
        <w:tabs>
          <w:tab w:val="center" w:pos="4295"/>
        </w:tabs>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1.项目立项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（1）立项依据充分性，满分2分，得分2分，得分率100%。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本项目是由哈密市伊州区城北街道办事处提出申报，项目立项符合国家法律法规、自治区和地区行业发展规划和政策要求，属于本部门履职所需。</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（2）立项程序规范性，满分2分，得分2分，得分率100%。项目立项符合规定程序，审批文件等材料合规、完整，有完整的评估程序和集体决策。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2.绩效目标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（1）绩效目标明确性，满分4分，得分4分，得分率100%。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本项目已将项目绩效目标细化分解为具体的绩效指标，并通过清晰、可衡量的指标值予以体现，与项目目标任务数或计划数相对应。</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（2）绩效目标合理性，满分4分，得分4分，得分率100%。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本项目制定了项目支出绩效目标，明确了项目总体思路及总目标、并对项目任务进行了详细分解，对目标进行了细化。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3.预算编制</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（1）测算标准合理性，满分3分，得分3分，得分率100%。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预算编制经过科学论证，符合相关政策文件规定和相关行业、领域管理标准，内容与项目内容匹配，项目投资额与工作任务相匹配。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（2）测算过程细化度，满分2分，得分2分，得分率100%。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按照项目内容，包括人力、商品和服务、资本性等各类支出，分别测算成本，根据事权划分准确核定本级财政支出。</w:t>
      </w:r>
      <w:r>
        <w:rPr>
          <w:rStyle w:val="18"/>
          <w:rFonts w:hint="eastAsia" w:ascii="仿宋" w:hAnsi="仿宋" w:eastAsia="仿宋" w:cs="仿宋"/>
          <w:b w:val="0"/>
          <w:bCs w:val="0"/>
          <w:spacing w:val="-4"/>
          <w:sz w:val="32"/>
          <w:szCs w:val="32"/>
          <w:lang w:eastAsia="zh-CN"/>
        </w:rPr>
        <w:tab/>
      </w:r>
    </w:p>
    <w:p>
      <w:pPr>
        <w:spacing w:line="540" w:lineRule="exact"/>
        <w:ind w:firstLine="567" w:firstLineChars="181"/>
        <w:rPr>
          <w:rStyle w:val="18"/>
          <w:rFonts w:hint="eastAsia" w:ascii="仿宋" w:hAnsi="仿宋" w:eastAsia="仿宋" w:cs="仿宋"/>
          <w:b/>
          <w:spacing w:val="-4"/>
          <w:sz w:val="32"/>
          <w:szCs w:val="32"/>
        </w:rPr>
      </w:pPr>
      <w:r>
        <w:rPr>
          <w:rFonts w:hint="eastAsia" w:ascii="仿宋" w:hAnsi="仿宋" w:eastAsia="仿宋" w:cs="仿宋"/>
          <w:b/>
          <w:spacing w:val="-4"/>
          <w:sz w:val="32"/>
          <w:szCs w:val="32"/>
        </w:rPr>
        <w:t>（</w:t>
      </w:r>
      <w:r>
        <w:rPr>
          <w:rFonts w:hint="eastAsia" w:ascii="仿宋" w:hAnsi="仿宋" w:eastAsia="仿宋" w:cs="仿宋"/>
          <w:b/>
          <w:spacing w:val="-4"/>
          <w:sz w:val="32"/>
          <w:szCs w:val="32"/>
          <w:lang w:val="en-US" w:eastAsia="zh-CN"/>
        </w:rPr>
        <w:t>二</w:t>
      </w:r>
      <w:r>
        <w:rPr>
          <w:rFonts w:hint="eastAsia" w:ascii="仿宋" w:hAnsi="仿宋" w:eastAsia="仿宋" w:cs="仿宋"/>
          <w:b/>
          <w:spacing w:val="-4"/>
          <w:sz w:val="32"/>
          <w:szCs w:val="32"/>
        </w:rPr>
        <w:t>）</w:t>
      </w:r>
      <w:r>
        <w:rPr>
          <w:rStyle w:val="18"/>
          <w:rFonts w:hint="eastAsia" w:ascii="仿宋" w:hAnsi="仿宋" w:eastAsia="仿宋" w:cs="仿宋"/>
          <w:spacing w:val="-4"/>
          <w:sz w:val="32"/>
          <w:szCs w:val="32"/>
        </w:rPr>
        <w:t>项目过程情况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1.资金管理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（1）资金到位率，满分6分，得分6分，得分率100%。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该项目所需财政资金能够足额拨付到位，牵头单位能够及时足额按照合同约定将专项资金拨付给单位。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（2）预算执行率，满分6分，得分6分，得分率100%。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本项目实际拨付23万元，实际支出23万元，资金支出总体能够按照预算执行。</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2.组织实施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（1）资金使用合规性，满分4分，得分4分，得分率100%。项目资金使用符合政府会计制度的相关规定，各项拨付</w:t>
      </w:r>
      <w:r>
        <w:rPr>
          <w:rStyle w:val="18"/>
          <w:rFonts w:hint="eastAsia" w:ascii="仿宋" w:hAnsi="仿宋" w:eastAsia="仿宋" w:cs="仿宋"/>
          <w:b w:val="0"/>
          <w:bCs w:val="0"/>
          <w:spacing w:val="-4"/>
          <w:sz w:val="32"/>
          <w:szCs w:val="32"/>
          <w:lang w:val="en-US" w:eastAsia="zh-CN"/>
        </w:rPr>
        <w:t>经</w:t>
      </w:r>
      <w:r>
        <w:rPr>
          <w:rStyle w:val="18"/>
          <w:rFonts w:hint="eastAsia" w:ascii="仿宋" w:hAnsi="仿宋" w:eastAsia="仿宋" w:cs="仿宋"/>
          <w:b w:val="0"/>
          <w:bCs w:val="0"/>
          <w:spacing w:val="-4"/>
          <w:sz w:val="32"/>
          <w:szCs w:val="32"/>
        </w:rPr>
        <w:t>领导审批，有完整的审批手续，项目支出不存在截留、挤占、挪用、虚列支出等情况，本年度审计、巡视、财政巡察未发现违规问题。</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（2）管理制度健全性，满分4分，得分4分，得分率100%。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我单位制定了《城北街道办事处项目绩效管理办法》等相关项目管理</w:t>
      </w:r>
      <w:r>
        <w:rPr>
          <w:rStyle w:val="18"/>
          <w:rFonts w:hint="eastAsia" w:ascii="仿宋" w:hAnsi="仿宋" w:eastAsia="仿宋" w:cs="仿宋"/>
          <w:b w:val="0"/>
          <w:bCs w:val="0"/>
          <w:spacing w:val="-4"/>
          <w:sz w:val="32"/>
          <w:szCs w:val="32"/>
          <w:lang w:val="en-US" w:eastAsia="zh-CN"/>
        </w:rPr>
        <w:t>制度</w:t>
      </w:r>
      <w:r>
        <w:rPr>
          <w:rStyle w:val="18"/>
          <w:rFonts w:hint="eastAsia" w:ascii="仿宋" w:hAnsi="仿宋" w:eastAsia="仿宋" w:cs="仿宋"/>
          <w:b w:val="0"/>
          <w:bCs w:val="0"/>
          <w:spacing w:val="-4"/>
          <w:sz w:val="32"/>
          <w:szCs w:val="32"/>
        </w:rPr>
        <w:t>，同时对财政专项资金进行严格管理，做到了专款专用。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（3）制度执行有效性，满分3分，得分3分，得分率100%。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部门提出经费预算支出可行性方案，报党委会议研究执行，财务对资金的使用合法合规性进行监督，年底对资金使用效果进行自评。</w:t>
      </w:r>
    </w:p>
    <w:p>
      <w:pPr>
        <w:spacing w:line="540" w:lineRule="exact"/>
        <w:ind w:firstLine="567" w:firstLineChars="181"/>
        <w:rPr>
          <w:rFonts w:hint="eastAsia" w:ascii="仿宋" w:hAnsi="仿宋" w:eastAsia="仿宋" w:cs="仿宋"/>
          <w:b/>
          <w:spacing w:val="-4"/>
          <w:sz w:val="32"/>
          <w:szCs w:val="32"/>
        </w:rPr>
      </w:pPr>
      <w:r>
        <w:rPr>
          <w:rFonts w:hint="eastAsia" w:ascii="仿宋" w:hAnsi="仿宋" w:eastAsia="仿宋" w:cs="仿宋"/>
          <w:b/>
          <w:spacing w:val="-4"/>
          <w:sz w:val="32"/>
          <w:szCs w:val="32"/>
        </w:rPr>
        <w:t>（</w:t>
      </w:r>
      <w:r>
        <w:rPr>
          <w:rFonts w:hint="eastAsia" w:ascii="仿宋" w:hAnsi="仿宋" w:eastAsia="仿宋" w:cs="仿宋"/>
          <w:b/>
          <w:spacing w:val="-4"/>
          <w:sz w:val="32"/>
          <w:szCs w:val="32"/>
          <w:lang w:val="en-US" w:eastAsia="zh-CN"/>
        </w:rPr>
        <w:t>三</w:t>
      </w:r>
      <w:r>
        <w:rPr>
          <w:rFonts w:hint="eastAsia" w:ascii="仿宋" w:hAnsi="仿宋" w:eastAsia="仿宋" w:cs="仿宋"/>
          <w:b/>
          <w:spacing w:val="-4"/>
          <w:sz w:val="32"/>
          <w:szCs w:val="32"/>
        </w:rPr>
        <w:t>）</w:t>
      </w:r>
      <w:r>
        <w:rPr>
          <w:rStyle w:val="18"/>
          <w:rFonts w:hint="eastAsia" w:ascii="仿宋" w:hAnsi="仿宋" w:eastAsia="仿宋" w:cs="仿宋"/>
          <w:spacing w:val="-4"/>
          <w:sz w:val="32"/>
          <w:szCs w:val="32"/>
        </w:rPr>
        <w:t>项目产出情况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（1）办公经费覆盖村数，满分6分，得分6分，得分率100%。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“办公经费覆盖村数”指标，预期指标值为“≥1个”，根据实际资金实际拨付，实际完成“办公经费覆盖村数”指标，指标值为“=1个”，指标完成率为100%，与预期目标一致。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（1）基层组织工作正常运转率，满分5分，得分5分，得分率100%。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“基层组织工作正常运转率”指标，预期指标值为“≥95%”，根据跃进村工作开展情况可知，各项工作有序开展，有效率达100%，与预期目标一致。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（1）保障工作运转及时率，满分5分，得分5分，得分率100%。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“保障工作运转及时率”指标，预期指标值为“100%”；实际拨付23万元，实际支出23万元，与预期目标指标一致。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4.产出成本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（1）村级办公经费总费用，满分6分，得分6分，得分率100%。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“村级办公经费总费用”指标，预期指标值为“≤23万元”，实际完成值为“23万元”，指标完成率为100%。</w:t>
      </w:r>
    </w:p>
    <w:p>
      <w:pPr>
        <w:spacing w:line="540" w:lineRule="exact"/>
        <w:ind w:firstLine="567" w:firstLineChars="181"/>
        <w:rPr>
          <w:rFonts w:hint="eastAsia" w:ascii="仿宋" w:hAnsi="仿宋" w:eastAsia="仿宋" w:cs="仿宋"/>
          <w:b/>
          <w:spacing w:val="-4"/>
          <w:sz w:val="32"/>
          <w:szCs w:val="32"/>
        </w:rPr>
      </w:pPr>
      <w:r>
        <w:rPr>
          <w:rFonts w:hint="eastAsia" w:ascii="仿宋" w:hAnsi="仿宋" w:eastAsia="仿宋" w:cs="仿宋"/>
          <w:b/>
          <w:spacing w:val="-4"/>
          <w:sz w:val="32"/>
          <w:szCs w:val="32"/>
        </w:rPr>
        <w:t>（</w:t>
      </w:r>
      <w:r>
        <w:rPr>
          <w:rFonts w:hint="eastAsia" w:ascii="仿宋" w:hAnsi="仿宋" w:eastAsia="仿宋" w:cs="仿宋"/>
          <w:b/>
          <w:spacing w:val="-4"/>
          <w:sz w:val="32"/>
          <w:szCs w:val="32"/>
          <w:lang w:val="en-US" w:eastAsia="zh-CN"/>
        </w:rPr>
        <w:t>四</w:t>
      </w:r>
      <w:r>
        <w:rPr>
          <w:rFonts w:hint="eastAsia" w:ascii="仿宋" w:hAnsi="仿宋" w:eastAsia="仿宋" w:cs="仿宋"/>
          <w:b/>
          <w:spacing w:val="-4"/>
          <w:sz w:val="32"/>
          <w:szCs w:val="32"/>
        </w:rPr>
        <w:t>）</w:t>
      </w:r>
      <w:r>
        <w:rPr>
          <w:rStyle w:val="18"/>
          <w:rFonts w:hint="eastAsia" w:ascii="仿宋" w:hAnsi="仿宋" w:eastAsia="仿宋" w:cs="仿宋"/>
          <w:spacing w:val="-4"/>
          <w:sz w:val="32"/>
          <w:szCs w:val="32"/>
        </w:rPr>
        <w:t>项目</w:t>
      </w:r>
      <w:r>
        <w:rPr>
          <w:rStyle w:val="18"/>
          <w:rFonts w:hint="eastAsia" w:ascii="仿宋" w:hAnsi="仿宋" w:eastAsia="仿宋" w:cs="仿宋"/>
          <w:spacing w:val="-4"/>
          <w:sz w:val="32"/>
          <w:szCs w:val="32"/>
          <w:lang w:val="en-US" w:eastAsia="zh-CN"/>
        </w:rPr>
        <w:t>成本</w:t>
      </w:r>
      <w:r>
        <w:rPr>
          <w:rStyle w:val="18"/>
          <w:rFonts w:hint="eastAsia" w:ascii="仿宋" w:hAnsi="仿宋" w:eastAsia="仿宋" w:cs="仿宋"/>
          <w:spacing w:val="-4"/>
          <w:sz w:val="32"/>
          <w:szCs w:val="32"/>
        </w:rPr>
        <w:t>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1.社会效益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（1）提高工作人员的工作积极性，满分15分，得分15分，得分率100%；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“提高工作人员的工作积极性”指标，预期指标值为“明显提高”；实际完成值</w:t>
      </w:r>
      <w:r>
        <w:rPr>
          <w:rStyle w:val="18"/>
          <w:rFonts w:hint="eastAsia" w:ascii="仿宋" w:hAnsi="仿宋" w:eastAsia="仿宋" w:cs="仿宋"/>
          <w:b w:val="0"/>
          <w:bCs w:val="0"/>
          <w:spacing w:val="-4"/>
          <w:sz w:val="32"/>
          <w:szCs w:val="32"/>
          <w:lang w:eastAsia="zh-CN"/>
        </w:rPr>
        <w:t>未</w:t>
      </w:r>
      <w:r>
        <w:rPr>
          <w:rStyle w:val="18"/>
          <w:rFonts w:hint="eastAsia" w:ascii="仿宋" w:hAnsi="仿宋" w:eastAsia="仿宋" w:cs="仿宋"/>
          <w:b w:val="0"/>
          <w:bCs w:val="0"/>
          <w:spacing w:val="-4"/>
          <w:sz w:val="32"/>
          <w:szCs w:val="32"/>
        </w:rPr>
        <w:t>达成年度指标。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（2）有效保障机构正常高效运转，满分15分，得分15分，得分率100%。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“有效保障机构正常高效运转”指标，预期指标值为“保障”，实际完成值</w:t>
      </w:r>
      <w:r>
        <w:rPr>
          <w:rStyle w:val="18"/>
          <w:rFonts w:hint="eastAsia" w:ascii="仿宋" w:hAnsi="仿宋" w:eastAsia="仿宋" w:cs="仿宋"/>
          <w:b w:val="0"/>
          <w:bCs w:val="0"/>
          <w:spacing w:val="-4"/>
          <w:sz w:val="32"/>
          <w:szCs w:val="32"/>
          <w:lang w:eastAsia="zh-CN"/>
        </w:rPr>
        <w:t>未</w:t>
      </w:r>
      <w:r>
        <w:rPr>
          <w:rStyle w:val="18"/>
          <w:rFonts w:hint="eastAsia" w:ascii="仿宋" w:hAnsi="仿宋" w:eastAsia="仿宋" w:cs="仿宋"/>
          <w:b w:val="0"/>
          <w:bCs w:val="0"/>
          <w:spacing w:val="-4"/>
          <w:sz w:val="32"/>
          <w:szCs w:val="32"/>
        </w:rPr>
        <w:t>达成年度指标。</w:t>
      </w:r>
    </w:p>
    <w:p>
      <w:pPr>
        <w:spacing w:line="540" w:lineRule="exact"/>
        <w:ind w:firstLine="567" w:firstLineChars="181"/>
        <w:rPr>
          <w:rFonts w:hint="eastAsia" w:ascii="仿宋" w:hAnsi="仿宋" w:eastAsia="仿宋" w:cs="仿宋"/>
          <w:b/>
          <w:spacing w:val="-4"/>
          <w:sz w:val="32"/>
          <w:szCs w:val="32"/>
        </w:rPr>
      </w:pPr>
      <w:r>
        <w:rPr>
          <w:rFonts w:hint="eastAsia" w:ascii="仿宋" w:hAnsi="仿宋" w:eastAsia="仿宋" w:cs="仿宋"/>
          <w:b/>
          <w:spacing w:val="-4"/>
          <w:sz w:val="32"/>
          <w:szCs w:val="32"/>
        </w:rPr>
        <w:t>（</w:t>
      </w:r>
      <w:r>
        <w:rPr>
          <w:rFonts w:hint="eastAsia" w:ascii="仿宋" w:hAnsi="仿宋" w:eastAsia="仿宋" w:cs="仿宋"/>
          <w:b/>
          <w:spacing w:val="-4"/>
          <w:sz w:val="32"/>
          <w:szCs w:val="32"/>
          <w:lang w:val="en-US" w:eastAsia="zh-CN"/>
        </w:rPr>
        <w:t>五</w:t>
      </w:r>
      <w:r>
        <w:rPr>
          <w:rFonts w:hint="eastAsia" w:ascii="仿宋" w:hAnsi="仿宋" w:eastAsia="仿宋" w:cs="仿宋"/>
          <w:b/>
          <w:spacing w:val="-4"/>
          <w:sz w:val="32"/>
          <w:szCs w:val="32"/>
        </w:rPr>
        <w:t>）</w:t>
      </w:r>
      <w:r>
        <w:rPr>
          <w:rStyle w:val="18"/>
          <w:rFonts w:hint="eastAsia" w:ascii="仿宋" w:hAnsi="仿宋" w:eastAsia="仿宋" w:cs="仿宋"/>
          <w:spacing w:val="-4"/>
          <w:sz w:val="32"/>
          <w:szCs w:val="32"/>
        </w:rPr>
        <w:t>项目效益情况</w:t>
      </w:r>
    </w:p>
    <w:p>
      <w:pPr>
        <w:spacing w:line="540" w:lineRule="exact"/>
        <w:ind w:firstLine="567" w:firstLineChars="181"/>
        <w:rPr>
          <w:rFonts w:hint="eastAsia" w:ascii="仿宋" w:hAnsi="仿宋" w:eastAsia="仿宋" w:cs="仿宋"/>
          <w:b/>
          <w:spacing w:val="-4"/>
          <w:sz w:val="32"/>
          <w:szCs w:val="32"/>
        </w:rPr>
      </w:pPr>
      <w:r>
        <w:rPr>
          <w:rFonts w:hint="eastAsia" w:ascii="仿宋" w:hAnsi="仿宋" w:eastAsia="仿宋" w:cs="仿宋"/>
          <w:b/>
          <w:spacing w:val="-4"/>
          <w:sz w:val="32"/>
          <w:szCs w:val="32"/>
        </w:rPr>
        <w:t>（</w:t>
      </w:r>
      <w:r>
        <w:rPr>
          <w:rFonts w:hint="eastAsia" w:ascii="仿宋" w:hAnsi="仿宋" w:eastAsia="仿宋" w:cs="仿宋"/>
          <w:b/>
          <w:spacing w:val="-4"/>
          <w:sz w:val="32"/>
          <w:szCs w:val="32"/>
          <w:lang w:eastAsia="zh-CN"/>
        </w:rPr>
        <w:t>六</w:t>
      </w:r>
      <w:r>
        <w:rPr>
          <w:rFonts w:hint="eastAsia" w:ascii="仿宋" w:hAnsi="仿宋" w:eastAsia="仿宋" w:cs="仿宋"/>
          <w:b/>
          <w:spacing w:val="-4"/>
          <w:sz w:val="32"/>
          <w:szCs w:val="32"/>
        </w:rPr>
        <w:t>）</w:t>
      </w:r>
      <w:r>
        <w:rPr>
          <w:rFonts w:hint="eastAsia" w:ascii="仿宋" w:hAnsi="仿宋" w:eastAsia="仿宋" w:cs="仿宋"/>
          <w:b/>
          <w:spacing w:val="-4"/>
          <w:sz w:val="32"/>
          <w:szCs w:val="32"/>
          <w:lang w:eastAsia="zh-CN"/>
        </w:rPr>
        <w:t>满意度</w:t>
      </w:r>
      <w:r>
        <w:rPr>
          <w:rStyle w:val="18"/>
          <w:rFonts w:hint="eastAsia" w:ascii="仿宋" w:hAnsi="仿宋" w:eastAsia="仿宋" w:cs="仿宋"/>
          <w:spacing w:val="-4"/>
          <w:sz w:val="32"/>
          <w:szCs w:val="32"/>
        </w:rPr>
        <w:t>情况</w:t>
      </w:r>
    </w:p>
    <w:p>
      <w:pPr>
        <w:spacing w:line="540" w:lineRule="exact"/>
        <w:ind w:firstLine="567"/>
        <w:rPr>
          <w:rStyle w:val="18"/>
          <w:rFonts w:hint="eastAsia" w:ascii="仿宋" w:hAnsi="仿宋" w:eastAsia="仿宋" w:cs="仿宋"/>
          <w:spacing w:val="-4"/>
          <w:sz w:val="32"/>
          <w:szCs w:val="32"/>
        </w:rPr>
      </w:pPr>
      <w:r>
        <w:rPr>
          <w:rStyle w:val="18"/>
          <w:rFonts w:hint="eastAsia" w:ascii="仿宋" w:hAnsi="仿宋" w:eastAsia="仿宋" w:cs="仿宋"/>
          <w:b w:val="0"/>
          <w:bCs w:val="0"/>
          <w:spacing w:val="-4"/>
          <w:sz w:val="32"/>
          <w:szCs w:val="32"/>
        </w:rPr>
        <w:t>服务对象满意度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村民满意度，满分8分，得分8分，得分率100%。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“村民满意度”指标，预期指标值为“≥95%”，根据对边区居民进行满意度问卷调查的结果可知，满意度达100%。</w:t>
      </w:r>
    </w:p>
    <w:p>
      <w:pPr>
        <w:spacing w:line="540" w:lineRule="exact"/>
        <w:ind w:firstLine="640"/>
        <w:rPr>
          <w:rStyle w:val="18"/>
          <w:rFonts w:hint="eastAsia" w:ascii="仿宋" w:hAnsi="仿宋" w:eastAsia="仿宋" w:cs="仿宋"/>
          <w:b w:val="0"/>
          <w:spacing w:val="-4"/>
          <w:sz w:val="32"/>
          <w:szCs w:val="32"/>
        </w:rPr>
      </w:pPr>
      <w:r>
        <w:rPr>
          <w:rStyle w:val="18"/>
          <w:rFonts w:hint="eastAsia" w:ascii="仿宋" w:hAnsi="仿宋" w:eastAsia="仿宋" w:cs="仿宋"/>
          <w:b w:val="0"/>
          <w:spacing w:val="-4"/>
          <w:sz w:val="32"/>
          <w:szCs w:val="32"/>
          <w:lang w:val="en-US" w:eastAsia="zh-CN"/>
        </w:rPr>
        <w:t>五</w:t>
      </w:r>
      <w:r>
        <w:rPr>
          <w:rStyle w:val="18"/>
          <w:rFonts w:hint="eastAsia" w:ascii="仿宋" w:hAnsi="仿宋" w:eastAsia="仿宋" w:cs="仿宋"/>
          <w:b w:val="0"/>
          <w:spacing w:val="-4"/>
          <w:sz w:val="32"/>
          <w:szCs w:val="32"/>
        </w:rPr>
        <w:t>、主要经验及做法、存在的问题及原因分析</w:t>
      </w:r>
    </w:p>
    <w:p>
      <w:pPr>
        <w:spacing w:line="540" w:lineRule="exact"/>
        <w:ind w:firstLine="567"/>
        <w:rPr>
          <w:rFonts w:hint="eastAsia" w:ascii="仿宋" w:hAnsi="仿宋" w:eastAsia="仿宋" w:cs="仿宋"/>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1.聚焦重点任务，推动项目工作落地落实</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2.坚持问题导向，加强执行监控，提高资金效益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3.强化绩效目标刚性约束，及时对项目进行跟踪问效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1.绩效预算认识不够充分，绩效理念有待进一步强化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部门绩效管理理念尚未牢固树立，绩效管理专业人员匮乏。单位对全面实施绩效管理认识不够，绩效水平不高，单位内部绩效管理工作力量薄弱，多数以财务人员牵头开展绩效管理，工作推动机制不</w:t>
      </w:r>
      <w:r>
        <w:rPr>
          <w:rStyle w:val="18"/>
          <w:rFonts w:hint="eastAsia" w:ascii="仿宋" w:hAnsi="仿宋" w:eastAsia="仿宋" w:cs="仿宋"/>
          <w:b w:val="0"/>
          <w:bCs w:val="0"/>
          <w:spacing w:val="-4"/>
          <w:sz w:val="32"/>
          <w:szCs w:val="32"/>
          <w:lang w:eastAsia="zh-CN"/>
        </w:rPr>
        <w:t>健</w:t>
      </w:r>
      <w:r>
        <w:rPr>
          <w:rStyle w:val="18"/>
          <w:rFonts w:hint="eastAsia" w:ascii="仿宋" w:hAnsi="仿宋" w:eastAsia="仿宋" w:cs="仿宋"/>
          <w:b w:val="0"/>
          <w:bCs w:val="0"/>
          <w:spacing w:val="-4"/>
          <w:sz w:val="32"/>
          <w:szCs w:val="32"/>
        </w:rPr>
        <w:t>全，业务人员业务能力和素质还有待进一步提升。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2.项目支出绩效评价存在单位局限，客观性有待加强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项目支出绩效工作有较大弹性，评价报告多单位限于描述项目实施情况，对问题避重就轻，对项目的打分松紧不一，会影响评价质量，在客观性和公正性上说服力不强。</w:t>
      </w:r>
    </w:p>
    <w:p>
      <w:pPr>
        <w:spacing w:line="540" w:lineRule="exact"/>
        <w:ind w:firstLine="640"/>
        <w:rPr>
          <w:rStyle w:val="18"/>
          <w:rFonts w:hint="eastAsia" w:ascii="仿宋" w:hAnsi="仿宋" w:eastAsia="仿宋" w:cs="仿宋"/>
          <w:b w:val="0"/>
          <w:spacing w:val="-4"/>
          <w:sz w:val="32"/>
          <w:szCs w:val="32"/>
        </w:rPr>
      </w:pPr>
      <w:r>
        <w:rPr>
          <w:rStyle w:val="18"/>
          <w:rFonts w:hint="eastAsia" w:ascii="仿宋" w:hAnsi="仿宋" w:eastAsia="仿宋" w:cs="仿宋"/>
          <w:b w:val="0"/>
          <w:spacing w:val="-4"/>
          <w:sz w:val="32"/>
          <w:szCs w:val="32"/>
          <w:u w:val="dotted"/>
          <w:lang w:val="en-US" w:eastAsia="zh-CN"/>
        </w:rPr>
        <w:t>六</w:t>
      </w:r>
      <w:r>
        <w:rPr>
          <w:rStyle w:val="18"/>
          <w:rFonts w:hint="eastAsia" w:ascii="仿宋" w:hAnsi="仿宋" w:eastAsia="仿宋" w:cs="仿宋"/>
          <w:b w:val="0"/>
          <w:spacing w:val="-4"/>
          <w:sz w:val="32"/>
          <w:szCs w:val="32"/>
        </w:rPr>
        <w:t>、有关建议</w:t>
      </w:r>
      <w:bookmarkStart w:id="0" w:name="_GoBack"/>
      <w:bookmarkEnd w:id="0"/>
    </w:p>
    <w:p>
      <w:pPr>
        <w:spacing w:line="540" w:lineRule="exact"/>
        <w:ind w:firstLine="567"/>
        <w:rPr>
          <w:rStyle w:val="18"/>
          <w:rFonts w:hint="eastAsia" w:ascii="仿宋" w:hAnsi="仿宋" w:eastAsia="仿宋" w:cs="仿宋"/>
          <w:spacing w:val="-4"/>
          <w:sz w:val="32"/>
          <w:szCs w:val="32"/>
        </w:rPr>
      </w:pPr>
      <w:r>
        <w:rPr>
          <w:rStyle w:val="18"/>
          <w:rFonts w:hint="eastAsia" w:ascii="仿宋" w:hAnsi="仿宋" w:eastAsia="仿宋" w:cs="仿宋"/>
          <w:b w:val="0"/>
          <w:bCs w:val="0"/>
          <w:spacing w:val="-4"/>
          <w:sz w:val="32"/>
          <w:szCs w:val="32"/>
        </w:rPr>
        <w:t>1.加强培训，提高相关人员工作水平</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采取多种培训形式对单位财务人员、业务科室人员进行集中培训，进一步树牢绩效观念，提高本单位工作人员的绩效管理能力和工作水平，为预算绩效管理相关工作的顺利开展提供保障。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2.高度重视，加强领导</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高度重视，加强领导，精心组织。项目绩效领导小组对绩效评价工作进行指导、监督、检查，确保项目绩效评价反映项目完成真实情况。严格执行项目绩效评价工作要求，切实提高项目绩效报告的客观性和公正性。</w:t>
      </w:r>
    </w:p>
    <w:p>
      <w:pPr>
        <w:spacing w:line="540" w:lineRule="exact"/>
        <w:ind w:firstLine="640"/>
        <w:rPr>
          <w:rStyle w:val="18"/>
          <w:rFonts w:hint="eastAsia" w:ascii="仿宋" w:hAnsi="仿宋" w:eastAsia="仿宋" w:cs="仿宋"/>
          <w:b w:val="0"/>
          <w:spacing w:val="-4"/>
          <w:sz w:val="32"/>
          <w:szCs w:val="32"/>
        </w:rPr>
      </w:pPr>
      <w:r>
        <w:rPr>
          <w:rStyle w:val="18"/>
          <w:rFonts w:hint="eastAsia" w:ascii="仿宋" w:hAnsi="仿宋" w:eastAsia="仿宋" w:cs="仿宋"/>
          <w:b w:val="0"/>
          <w:spacing w:val="-4"/>
          <w:sz w:val="32"/>
          <w:szCs w:val="32"/>
          <w:lang w:val="en-US" w:eastAsia="zh-CN"/>
        </w:rPr>
        <w:t>七</w:t>
      </w:r>
      <w:r>
        <w:rPr>
          <w:rStyle w:val="18"/>
          <w:rFonts w:hint="eastAsia" w:ascii="仿宋" w:hAnsi="仿宋" w:eastAsia="仿宋" w:cs="仿宋"/>
          <w:b w:val="0"/>
          <w:spacing w:val="-4"/>
          <w:sz w:val="32"/>
          <w:szCs w:val="32"/>
        </w:rPr>
        <w:t>、其他需要说明的问题</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无</w:t>
      </w:r>
    </w:p>
    <w:p>
      <w:pPr>
        <w:spacing w:line="540" w:lineRule="exact"/>
        <w:ind w:firstLine="567"/>
        <w:rPr>
          <w:rStyle w:val="18"/>
          <w:rFonts w:hint="eastAsia" w:ascii="仿宋" w:hAnsi="仿宋" w:eastAsia="仿宋" w:cs="仿宋"/>
          <w:b w:val="0"/>
          <w:spacing w:val="-4"/>
          <w:sz w:val="32"/>
          <w:szCs w:val="32"/>
        </w:rPr>
      </w:pPr>
    </w:p>
    <w:sectPr>
      <w:headerReference r:id="rId3" w:type="default"/>
      <w:footerReference r:id="rId4"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宋体"/>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5520B1A"/>
    <w:rsid w:val="18FE139B"/>
    <w:rsid w:val="27C00266"/>
    <w:rsid w:val="2EAA4CC3"/>
    <w:rsid w:val="3029612C"/>
    <w:rsid w:val="32A221C5"/>
    <w:rsid w:val="33F20F2A"/>
    <w:rsid w:val="34C44675"/>
    <w:rsid w:val="36B82B23"/>
    <w:rsid w:val="3B5B5607"/>
    <w:rsid w:val="3CE21B3C"/>
    <w:rsid w:val="4D2606A1"/>
    <w:rsid w:val="4F8A611E"/>
    <w:rsid w:val="51830480"/>
    <w:rsid w:val="51EB6428"/>
    <w:rsid w:val="53A616BE"/>
    <w:rsid w:val="54662BFB"/>
    <w:rsid w:val="547057D6"/>
    <w:rsid w:val="55EF6571"/>
    <w:rsid w:val="62051CA5"/>
    <w:rsid w:val="6772621F"/>
    <w:rsid w:val="67D65A96"/>
    <w:rsid w:val="6C33576A"/>
    <w:rsid w:val="6C3A69EF"/>
    <w:rsid w:val="6E413C07"/>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5278</Words>
  <Characters>5449</Characters>
  <Lines>5</Lines>
  <Paragraphs>1</Paragraphs>
  <TotalTime>4</TotalTime>
  <ScaleCrop>false</ScaleCrop>
  <LinksUpToDate>false</LinksUpToDate>
  <CharactersWithSpaces>5464</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guoku</cp:lastModifiedBy>
  <cp:lastPrinted>2018-12-31T10:56:00Z</cp:lastPrinted>
  <dcterms:modified xsi:type="dcterms:W3CDTF">2025-11-06T12:00:09Z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C734C92AAAF24344A0E4232D8EB3359B</vt:lpwstr>
  </property>
  <property fmtid="{D5CDD505-2E9C-101B-9397-08002B2CF9AE}" pid="4" name="KSOTemplateDocerSaveRecord">
    <vt:lpwstr>eyJoZGlkIjoiNzU2MGExNzM5Mjc3Y2Q4NGNhODkwMGM1MjAwYmRiYTYiLCJ1c2VySWQiOiI2MDEwNDg3MzIifQ==</vt:lpwstr>
  </property>
</Properties>
</file>