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哈密市伊州区环境卫生中心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项目支出由年初1877.77万元调整为3805.06万元。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附件一：伊州区环境卫生中心项目支出表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伊州区环境卫生中心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特定类-“一线环卫职工”补助费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534.28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532.9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搬迁牧民超龄人员工资及社保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128.28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128.28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环境生产费用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1828.74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环评及土壤检测费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29.93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特定类-环卫生产经费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南湖垃圾处理厂取土场踩坑地质环境治理项目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特定类-南疆务工人员伙食费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215.21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215.21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1877.77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3805.06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93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1"/>
        <w:gridCol w:w="1025"/>
        <w:gridCol w:w="1116"/>
        <w:gridCol w:w="1020"/>
        <w:gridCol w:w="846"/>
        <w:gridCol w:w="637"/>
        <w:gridCol w:w="1476"/>
        <w:gridCol w:w="12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环境生产费用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1828.74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1828.74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通过对环卫生产经费的支出，保障环卫中心生产正常进行，完成日常环卫工作任务，提高市民居住环境，为城市发展提供更好的环境基础。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生产用水面积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&gt;=464954立方米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环卫生产用电数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&gt;=1497587度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环卫生产取暖吨数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&gt;=716吨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环卫生产购买材料数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&gt;=38批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环卫工作服购买数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&gt;=2000套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环卫工作劳动工具购买数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&gt;=166266把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环卫生产工作覆盖率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环卫生产材料验收合格率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环卫生产办公经费支付及时率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维护维修完成及时率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购置环卫生产工具及时率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冬季扫雪及时率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环卫生产用水支出标准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&lt;=3.25元/立方米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环卫生产用电费支出标准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&lt;=0.58元/度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环卫生产邮电费用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&lt;=7314元/月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环卫生产取暖支出标准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&lt;=650元/吨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环卫生产维修费用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&lt;=23.47万元/项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环卫工作服采购费用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&lt;=196万元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环卫工作劳动工具采购费用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&lt;=201万元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冬季扫雪经费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&lt;=121万元/年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提升公共环境卫生服务水平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市民群众满意度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环评及土壤检测费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29.93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29.93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通过对环卫生产经费的支出，保障环卫中心生产正常进行，完成日常环卫工作任务，提高市民居住环境，为城市发展提供更好的环境基础。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一期气体检测次数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二期气体检测次数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&gt;=12次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一期土壤检测次数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二期土壤检测次数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环评及土壤检测工作结果合格率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环评及土壤检测工作开始运行率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编写突发环境事件应急预案费用支出标准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中转站管理登记费用支出标准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档案管理费用支出标准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一期、二期气体检测费用支出标准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一期、二期土壤检测费用支出标准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&lt;=5.93万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提升公共环境卫生服务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南湖垃圾处理厂取土场踩坑地质环境治理项目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南湖垃圾处理厂取土场踩坑地质环境治理项目经费的支出，保障项目正常进行，保证治理工程施工后，消除踩坑对周边活动的人员构成安全隐患，可有效的避免不可预见的人员和财产损失，同时可极大提升哈密市伊州区形象，改善当地投资环境，对带动当地经济发展起到较大的推动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&gt;=26公顷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南湖垃圾处理厂取土场踩坑地质环境治理工作开展完成率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南湖垃圾处理厂取土场踩坑地质环境治理工作覆盖率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南湖垃圾处理厂取土场踩坑地质环境治理费用支付及时率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南湖垃圾处理厂取土场踩坑地质环境治理项目施工费用支出标准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&lt;=69万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南湖垃圾处理厂取土场踩监坑地质环境治理费用支出标准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&lt;=0.50万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南湖垃圾处理厂取土场踩监坑地质环境治理项目审计费用支出标准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&lt;=0.50万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提升公共环境卫生服务水平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市民满意度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特定类-春节、中秋节、古尔邦节、肉孜节慰问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59.84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59.84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通过对环卫职工发放四节补贴，为苦难群众排忧解难，把服务工作做实做细，从而提高员工归属感，促进环卫工作顺利开展。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享受“四节”慰问环卫职工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&gt;=1496人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慰问金发放人员准确率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慰问金发放及时率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环卫职工发放“四节”慰问金标准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&lt;=100元/人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提高职工积极性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增强环卫工人归属感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有效增强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特定类-环卫职工防寒费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407.03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407.03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通过为环卫职工发放防寒费，保证环卫职工及南疆务工人员正常生活得到保障，提高生活质量，完成日常环卫工作任务 ；进一步激励了环卫职工工作热情，大大提高工作效率。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享受防寒费环卫职工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&gt;=1496人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防寒费发放准确率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防寒费放及时率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环卫职工发放防寒费标准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&lt;=30元/人/天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提高环卫职工工作积极性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保障环卫职工生活水平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特定类-环卫职工防暑费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44.88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44.88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通过为环卫职工发放高温补贴，缓解职工生活和工作中的压力，从而体现单位对员工的人文关怀，增强员工凝聚力，促进绿化工作顺利开展。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享受防暑费环卫职工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&gt;=1496人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防暑补贴人员发放准确率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防暑补贴人员发放及时率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环卫职工发放防暑费标准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&lt;=100元/人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提高环卫职工工作积极性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保障环卫工人高温下身体健康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哈密市伊州区环境卫生管理处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特定类-环卫职工体检费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付士涛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21.15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21.15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通过为环卫职工进行2024年体检，保障环卫职工身体健康，提升环卫职工健康保健意识，提升工作责任心。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享受体检环卫职工人数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&gt;=2115人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体检人员覆盖率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=99%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体检工作完成及时率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=99%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环卫职工体检费标准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&lt;=100元/人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保障环卫人员及时发现身体病情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提高环卫职工身体素质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环卫职工满意度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60E35"/>
    <w:rsid w:val="048F148B"/>
    <w:rsid w:val="05274B53"/>
    <w:rsid w:val="05CB3411"/>
    <w:rsid w:val="0A8A3F4F"/>
    <w:rsid w:val="0C410AA7"/>
    <w:rsid w:val="0CFB6FDC"/>
    <w:rsid w:val="0DB20D09"/>
    <w:rsid w:val="0DCF2837"/>
    <w:rsid w:val="0E000347"/>
    <w:rsid w:val="0E147790"/>
    <w:rsid w:val="10573940"/>
    <w:rsid w:val="10ED2754"/>
    <w:rsid w:val="126A6995"/>
    <w:rsid w:val="13BC4AF1"/>
    <w:rsid w:val="15F91CF8"/>
    <w:rsid w:val="161B58D5"/>
    <w:rsid w:val="1A915A23"/>
    <w:rsid w:val="1AE31FAA"/>
    <w:rsid w:val="1CE668F3"/>
    <w:rsid w:val="1DAB72A4"/>
    <w:rsid w:val="1E8C3A51"/>
    <w:rsid w:val="1F945345"/>
    <w:rsid w:val="22AA5687"/>
    <w:rsid w:val="22E65A86"/>
    <w:rsid w:val="240E2E15"/>
    <w:rsid w:val="24C538F5"/>
    <w:rsid w:val="26126405"/>
    <w:rsid w:val="353323D5"/>
    <w:rsid w:val="3AD53316"/>
    <w:rsid w:val="3F2A1D89"/>
    <w:rsid w:val="42DA01BE"/>
    <w:rsid w:val="43254DBA"/>
    <w:rsid w:val="43EB39D1"/>
    <w:rsid w:val="44676D8C"/>
    <w:rsid w:val="44B94F88"/>
    <w:rsid w:val="48703FE7"/>
    <w:rsid w:val="4C601CDE"/>
    <w:rsid w:val="4C714177"/>
    <w:rsid w:val="4E992EE8"/>
    <w:rsid w:val="4FEC222F"/>
    <w:rsid w:val="52B93647"/>
    <w:rsid w:val="558105D7"/>
    <w:rsid w:val="591304B3"/>
    <w:rsid w:val="59974E89"/>
    <w:rsid w:val="5B5C4A3B"/>
    <w:rsid w:val="5BE14DCE"/>
    <w:rsid w:val="5D587E33"/>
    <w:rsid w:val="62AE1916"/>
    <w:rsid w:val="65D43A20"/>
    <w:rsid w:val="670B151E"/>
    <w:rsid w:val="6BD61EC1"/>
    <w:rsid w:val="6C4D333F"/>
    <w:rsid w:val="6EB02B29"/>
    <w:rsid w:val="6F7F6679"/>
    <w:rsid w:val="7118679B"/>
    <w:rsid w:val="757260C0"/>
    <w:rsid w:val="78FD0B8F"/>
    <w:rsid w:val="7A6E286E"/>
    <w:rsid w:val="7EA2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2024-07-11T11:00:45Z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FBCC2E876E324C87B1C3C6B92DC0AAA1</vt:lpwstr>
  </property>
</Properties>
</file>