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eastAsia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哈密市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伊州区殡仪馆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的说明</w:t>
      </w:r>
    </w:p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项目支出由年初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173.27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万元调整为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172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万元。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附件一：伊州区殡仪馆项目支出表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6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哈密市</w:t>
            </w:r>
            <w:r>
              <w:rPr>
                <w:rStyle w:val="9"/>
                <w:rFonts w:hint="default" w:hAnsi="宋体"/>
              </w:rPr>
              <w:t>伊州区殡仪馆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173.27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157.00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社会福利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173.27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157.00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特定类-殡仪馆电费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特定类-伤残军人安置补助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  <w:t>157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157.00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173.27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157.00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spacing w:line="280" w:lineRule="exact"/>
        <w:rPr>
          <w:rFonts w:ascii="仿宋_GB2312" w:hAnsi="宋体" w:eastAsia="仿宋_GB2312"/>
          <w:kern w:val="0"/>
          <w:sz w:val="24"/>
        </w:rPr>
      </w:pPr>
    </w:p>
    <w:tbl>
      <w:tblPr>
        <w:tblStyle w:val="6"/>
        <w:tblW w:w="9365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570"/>
        <w:gridCol w:w="570"/>
        <w:gridCol w:w="3043"/>
        <w:gridCol w:w="888"/>
        <w:gridCol w:w="1694"/>
        <w:gridCol w:w="1042"/>
        <w:gridCol w:w="10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09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编制部门：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哈密市伊州区殡仪馆</w:t>
            </w:r>
          </w:p>
        </w:tc>
        <w:tc>
          <w:tcPr>
            <w:tcW w:w="3756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政府性基金预算支出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3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8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※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※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※</w:t>
            </w: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※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229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002</w:t>
            </w: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用于社会福利的彩票公益金支出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125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125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合计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125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125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6"/>
        <w:tblW w:w="89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哈密市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伊州区殡仪馆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伤残军人安置补助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艾海提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333333"/>
                <w:sz w:val="17"/>
                <w:szCs w:val="17"/>
                <w:shd w:val="clear" w:color="auto" w:fill="FFFFFF"/>
              </w:rPr>
              <w:t>通过为1名退役伤残军人发放安置补助，解决退役军人生活中的实际困难，改善他们的安置条件，消除他们对移交安置的后顾之忧，提高生活质量。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伤残退役军补助人数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伤残退役军人补助发放准确率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伤残退役军补助发放及时率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补助伤残退役军人标准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1062元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提高伤残退役军人生活质量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补助伤残退役军人满意度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E2"/>
    <w:rsid w:val="004B6819"/>
    <w:rsid w:val="00596A93"/>
    <w:rsid w:val="007D2B86"/>
    <w:rsid w:val="00A5143F"/>
    <w:rsid w:val="00AC50AB"/>
    <w:rsid w:val="00B657E2"/>
    <w:rsid w:val="00DE269C"/>
    <w:rsid w:val="00F275EE"/>
    <w:rsid w:val="00F50AAE"/>
    <w:rsid w:val="00FE2B02"/>
    <w:rsid w:val="05274B53"/>
    <w:rsid w:val="0A8A3F4F"/>
    <w:rsid w:val="10573940"/>
    <w:rsid w:val="1E8C3A51"/>
    <w:rsid w:val="1F945345"/>
    <w:rsid w:val="22AA5687"/>
    <w:rsid w:val="22E65A86"/>
    <w:rsid w:val="24C538F5"/>
    <w:rsid w:val="3F2A1D89"/>
    <w:rsid w:val="43EB39D1"/>
    <w:rsid w:val="44B94F88"/>
    <w:rsid w:val="63C9635D"/>
    <w:rsid w:val="78D84C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font1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166</Words>
  <Characters>952</Characters>
  <Lines>7</Lines>
  <Paragraphs>2</Paragraphs>
  <TotalTime>1</TotalTime>
  <ScaleCrop>false</ScaleCrop>
  <LinksUpToDate>false</LinksUpToDate>
  <CharactersWithSpaces>1116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2024-07-10T02:47:04Z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30243B7C4523469599B52FCD71CFD2B0</vt:lpwstr>
  </property>
</Properties>
</file>